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4" w:rsidRPr="005905C6" w:rsidRDefault="00F42D79" w:rsidP="00F42D79">
      <w:pPr>
        <w:tabs>
          <w:tab w:val="left" w:pos="2201"/>
        </w:tabs>
        <w:spacing w:after="0" w:line="240" w:lineRule="auto"/>
        <w:rPr>
          <w:rFonts w:ascii="Palatino Linotype" w:eastAsia="Times New Roman" w:hAnsi="Palatino Linotype" w:cs="Times New Roman"/>
          <w:b/>
          <w:szCs w:val="24"/>
          <w:lang w:val="ro-RO" w:eastAsia="ro-RO"/>
        </w:rPr>
      </w:pPr>
      <w:r>
        <w:rPr>
          <w:rFonts w:ascii="Palatino Linotype" w:eastAsia="Times New Roman" w:hAnsi="Palatino Linotype" w:cs="Times New Roman"/>
          <w:b/>
          <w:sz w:val="28"/>
          <w:szCs w:val="28"/>
          <w:lang w:val="ro-RO" w:eastAsia="ro-RO"/>
        </w:rPr>
        <w:t xml:space="preserve">           </w:t>
      </w:r>
    </w:p>
    <w:p w:rsidR="00F164A4" w:rsidRPr="005905C6" w:rsidRDefault="00F164A4" w:rsidP="00F42D79">
      <w:pPr>
        <w:spacing w:after="0" w:line="240" w:lineRule="auto"/>
        <w:rPr>
          <w:rFonts w:ascii="Palatino Linotype" w:eastAsia="Times New Roman" w:hAnsi="Palatino Linotype" w:cs="Times New Roman"/>
          <w:b/>
          <w:szCs w:val="24"/>
          <w:lang w:val="ro-RO" w:eastAsia="ro-RO"/>
        </w:rPr>
      </w:pPr>
      <w:r w:rsidRPr="005905C6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-25400</wp:posOffset>
            </wp:positionV>
            <wp:extent cx="984250" cy="336550"/>
            <wp:effectExtent l="19050" t="0" r="6350" b="0"/>
            <wp:wrapNone/>
            <wp:docPr id="2" name="Picture 2" descr="model sigla djst 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el sigla djst c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D79">
        <w:rPr>
          <w:rFonts w:ascii="Palatino Linotype" w:eastAsia="Times New Roman" w:hAnsi="Palatino Linotype" w:cs="Times New Roman"/>
          <w:b/>
          <w:szCs w:val="24"/>
          <w:lang w:val="ro-RO" w:eastAsia="ro-RO"/>
        </w:rPr>
        <w:t xml:space="preserve">                       </w:t>
      </w:r>
      <w:r w:rsidRPr="005905C6">
        <w:rPr>
          <w:rFonts w:ascii="Palatino Linotype" w:eastAsia="Times New Roman" w:hAnsi="Palatino Linotype" w:cs="Times New Roman"/>
          <w:b/>
          <w:szCs w:val="24"/>
          <w:lang w:val="ro-RO" w:eastAsia="ro-RO"/>
        </w:rPr>
        <w:t>DIRECŢIA JUDEŢEANĂ PENTRU SPORT ŞI TINERET CONSTANŢA</w:t>
      </w:r>
    </w:p>
    <w:p w:rsidR="00F164A4" w:rsidRPr="005905C6" w:rsidRDefault="00F164A4" w:rsidP="00F164A4">
      <w:pPr>
        <w:spacing w:after="0" w:line="240" w:lineRule="auto"/>
        <w:rPr>
          <w:rFonts w:eastAsia="Times New Roman" w:cs="Times New Roman"/>
          <w:sz w:val="28"/>
          <w:szCs w:val="28"/>
          <w:lang w:val="ro-RO" w:eastAsia="ro-RO"/>
        </w:rPr>
      </w:pPr>
    </w:p>
    <w:p w:rsidR="00F164A4" w:rsidRDefault="00F164A4" w:rsidP="00F164A4">
      <w:pPr>
        <w:spacing w:after="0" w:line="240" w:lineRule="auto"/>
        <w:rPr>
          <w:rFonts w:eastAsia="Times New Roman" w:cs="Times New Roman"/>
          <w:sz w:val="28"/>
          <w:szCs w:val="28"/>
          <w:lang w:val="ro-RO" w:eastAsia="ro-RO"/>
        </w:rPr>
      </w:pPr>
    </w:p>
    <w:p w:rsidR="00655FC6" w:rsidRDefault="00655FC6" w:rsidP="00F164A4">
      <w:pPr>
        <w:spacing w:after="0" w:line="240" w:lineRule="auto"/>
        <w:rPr>
          <w:rFonts w:eastAsia="Times New Roman" w:cs="Times New Roman"/>
          <w:sz w:val="28"/>
          <w:szCs w:val="28"/>
          <w:lang w:val="ro-RO" w:eastAsia="ro-RO"/>
        </w:rPr>
      </w:pPr>
    </w:p>
    <w:p w:rsidR="00655FC6" w:rsidRPr="005905C6" w:rsidRDefault="00655FC6" w:rsidP="00F164A4">
      <w:pPr>
        <w:spacing w:after="0" w:line="240" w:lineRule="auto"/>
        <w:rPr>
          <w:rFonts w:eastAsia="Times New Roman" w:cs="Times New Roman"/>
          <w:sz w:val="28"/>
          <w:szCs w:val="28"/>
          <w:lang w:val="ro-RO" w:eastAsia="ro-RO"/>
        </w:rPr>
      </w:pPr>
    </w:p>
    <w:p w:rsidR="00655FC6" w:rsidRDefault="00655FC6" w:rsidP="00655FC6">
      <w:pPr>
        <w:pStyle w:val="NormalWeb"/>
        <w:shd w:val="clear" w:color="auto" w:fill="FFFFFF"/>
        <w:spacing w:before="0" w:beforeAutospacing="0" w:after="0" w:afterAutospacing="0" w:line="353" w:lineRule="atLeast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Dragi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constănțeni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Direcția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Județeană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pentru</w:t>
      </w:r>
      <w:proofErr w:type="spellEnd"/>
      <w:r>
        <w:rPr>
          <w:rFonts w:ascii="Tahoma" w:hAnsi="Tahoma" w:cs="Tahoma"/>
        </w:rPr>
        <w:t xml:space="preserve"> Sport </w:t>
      </w:r>
      <w:proofErr w:type="spellStart"/>
      <w:r>
        <w:rPr>
          <w:rFonts w:ascii="Tahoma" w:hAnsi="Tahoma" w:cs="Tahoma"/>
        </w:rPr>
        <w:t>și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Tineret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Constanța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vă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dorește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tuturor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multă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sănătate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și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simțiți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mult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decât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oricând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dobrogeni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adevărați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români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adevărați</w:t>
      </w:r>
      <w:proofErr w:type="spellEnd"/>
      <w:r>
        <w:rPr>
          <w:rFonts w:ascii="Tahoma" w:hAnsi="Tahoma" w:cs="Tahoma"/>
        </w:rPr>
        <w:t xml:space="preserve">! De </w:t>
      </w:r>
      <w:proofErr w:type="spellStart"/>
      <w:r>
        <w:rPr>
          <w:rFonts w:ascii="Tahoma" w:hAnsi="Tahoma" w:cs="Tahoma"/>
        </w:rPr>
        <w:t>asemenea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adresăm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tuturor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dobrogenilor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un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călduros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salut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împreună</w:t>
      </w:r>
      <w:proofErr w:type="spellEnd"/>
      <w:r>
        <w:rPr>
          <w:rFonts w:ascii="Tahoma" w:hAnsi="Tahoma" w:cs="Tahoma"/>
        </w:rPr>
        <w:t xml:space="preserve"> cu </w:t>
      </w:r>
      <w:proofErr w:type="spellStart"/>
      <w:r>
        <w:rPr>
          <w:rFonts w:ascii="Tahoma" w:hAnsi="Tahoma" w:cs="Tahoma"/>
        </w:rPr>
        <w:t>sincera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urare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sănătate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și</w:t>
      </w:r>
      <w:proofErr w:type="spellEnd"/>
      <w:r>
        <w:rPr>
          <w:rFonts w:ascii="Tahoma" w:hAnsi="Tahoma" w:cs="Tahoma"/>
        </w:rPr>
        <w:t xml:space="preserve"> pace.</w:t>
      </w:r>
    </w:p>
    <w:p w:rsidR="00655FC6" w:rsidRDefault="00655FC6" w:rsidP="00655FC6">
      <w:pPr>
        <w:pStyle w:val="NormalWeb"/>
        <w:shd w:val="clear" w:color="auto" w:fill="FFFFFF"/>
        <w:spacing w:before="0" w:beforeAutospacing="0" w:after="0" w:afterAutospacing="0" w:line="353" w:lineRule="atLeast"/>
        <w:ind w:firstLine="720"/>
        <w:jc w:val="both"/>
        <w:rPr>
          <w:rFonts w:ascii="Tahoma" w:hAnsi="Tahoma" w:cs="Tahoma"/>
          <w:shd w:val="clear" w:color="auto" w:fill="FFFFFF"/>
        </w:rPr>
      </w:pPr>
      <w:proofErr w:type="spellStart"/>
      <w:r>
        <w:rPr>
          <w:rFonts w:ascii="Tahoma" w:hAnsi="Tahoma" w:cs="Tahoma"/>
          <w:shd w:val="clear" w:color="auto" w:fill="FFFFFF"/>
        </w:rPr>
        <w:t>Adevărata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unire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stă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în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modul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în</w:t>
      </w:r>
      <w:proofErr w:type="spellEnd"/>
      <w:r>
        <w:rPr>
          <w:rFonts w:ascii="Tahoma" w:hAnsi="Tahoma" w:cs="Tahoma"/>
          <w:shd w:val="clear" w:color="auto" w:fill="FFFFFF"/>
        </w:rPr>
        <w:t xml:space="preserve"> care </w:t>
      </w:r>
      <w:proofErr w:type="spellStart"/>
      <w:r>
        <w:rPr>
          <w:rFonts w:ascii="Tahoma" w:hAnsi="Tahoma" w:cs="Tahoma"/>
          <w:shd w:val="clear" w:color="auto" w:fill="FFFFFF"/>
        </w:rPr>
        <w:t>cetățenii</w:t>
      </w:r>
      <w:proofErr w:type="spellEnd"/>
      <w:r>
        <w:rPr>
          <w:rFonts w:ascii="Tahoma" w:hAnsi="Tahoma" w:cs="Tahoma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shd w:val="clear" w:color="auto" w:fill="FFFFFF"/>
        </w:rPr>
        <w:t>alături</w:t>
      </w:r>
      <w:proofErr w:type="spellEnd"/>
      <w:r>
        <w:rPr>
          <w:rFonts w:ascii="Tahoma" w:hAnsi="Tahoma" w:cs="Tahoma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shd w:val="clear" w:color="auto" w:fill="FFFFFF"/>
        </w:rPr>
        <w:t>instituțiile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statului</w:t>
      </w:r>
      <w:proofErr w:type="spellEnd"/>
      <w:r>
        <w:rPr>
          <w:rFonts w:ascii="Tahoma" w:hAnsi="Tahoma" w:cs="Tahoma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shd w:val="clear" w:color="auto" w:fill="FFFFFF"/>
        </w:rPr>
        <w:t>reușesc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să</w:t>
      </w:r>
      <w:proofErr w:type="spellEnd"/>
      <w:r>
        <w:rPr>
          <w:rFonts w:ascii="Tahoma" w:hAnsi="Tahoma" w:cs="Tahoma"/>
          <w:shd w:val="clear" w:color="auto" w:fill="FFFFFF"/>
        </w:rPr>
        <w:t xml:space="preserve"> se </w:t>
      </w:r>
      <w:proofErr w:type="spellStart"/>
      <w:r>
        <w:rPr>
          <w:rFonts w:ascii="Tahoma" w:hAnsi="Tahoma" w:cs="Tahoma"/>
          <w:shd w:val="clear" w:color="auto" w:fill="FFFFFF"/>
        </w:rPr>
        <w:t>armonizeze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și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să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conviețuiască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în</w:t>
      </w:r>
      <w:proofErr w:type="spellEnd"/>
      <w:r>
        <w:rPr>
          <w:rFonts w:ascii="Tahoma" w:hAnsi="Tahoma" w:cs="Tahoma"/>
          <w:shd w:val="clear" w:color="auto" w:fill="FFFFFF"/>
        </w:rPr>
        <w:t xml:space="preserve"> pace </w:t>
      </w:r>
      <w:proofErr w:type="spellStart"/>
      <w:r>
        <w:rPr>
          <w:rFonts w:ascii="Tahoma" w:hAnsi="Tahoma" w:cs="Tahoma"/>
          <w:shd w:val="clear" w:color="auto" w:fill="FFFFFF"/>
        </w:rPr>
        <w:t>și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înțelegere</w:t>
      </w:r>
      <w:proofErr w:type="spellEnd"/>
      <w:r>
        <w:rPr>
          <w:rFonts w:ascii="Tahoma" w:hAnsi="Tahoma" w:cs="Tahoma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shd w:val="clear" w:color="auto" w:fill="FFFFFF"/>
        </w:rPr>
        <w:t>fapt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dovedit</w:t>
      </w:r>
      <w:proofErr w:type="spellEnd"/>
      <w:r>
        <w:rPr>
          <w:rFonts w:ascii="Tahoma" w:hAnsi="Tahoma" w:cs="Tahoma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shd w:val="clear" w:color="auto" w:fill="FFFFFF"/>
        </w:rPr>
        <w:t>Dobrogea</w:t>
      </w:r>
      <w:proofErr w:type="spellEnd"/>
      <w:r>
        <w:rPr>
          <w:rFonts w:ascii="Tahoma" w:hAnsi="Tahoma" w:cs="Tahoma"/>
          <w:shd w:val="clear" w:color="auto" w:fill="FFFFFF"/>
        </w:rPr>
        <w:t xml:space="preserve"> de-a </w:t>
      </w:r>
      <w:proofErr w:type="spellStart"/>
      <w:r>
        <w:rPr>
          <w:rFonts w:ascii="Tahoma" w:hAnsi="Tahoma" w:cs="Tahoma"/>
          <w:shd w:val="clear" w:color="auto" w:fill="FFFFFF"/>
        </w:rPr>
        <w:t>lungul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anilor</w:t>
      </w:r>
      <w:proofErr w:type="spellEnd"/>
      <w:r>
        <w:rPr>
          <w:rFonts w:ascii="Tahoma" w:hAnsi="Tahoma" w:cs="Tahoma"/>
          <w:shd w:val="clear" w:color="auto" w:fill="FFFFFF"/>
        </w:rPr>
        <w:t xml:space="preserve">, cu </w:t>
      </w:r>
      <w:proofErr w:type="spellStart"/>
      <w:r>
        <w:rPr>
          <w:rFonts w:ascii="Tahoma" w:hAnsi="Tahoma" w:cs="Tahoma"/>
          <w:shd w:val="clear" w:color="auto" w:fill="FFFFFF"/>
        </w:rPr>
        <w:t>proiecte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comune</w:t>
      </w:r>
      <w:proofErr w:type="spellEnd"/>
      <w:r>
        <w:rPr>
          <w:rFonts w:ascii="Tahoma" w:hAnsi="Tahoma" w:cs="Tahoma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shd w:val="clear" w:color="auto" w:fill="FFFFFF"/>
        </w:rPr>
        <w:t>asumate</w:t>
      </w:r>
      <w:proofErr w:type="spellEnd"/>
      <w:r>
        <w:rPr>
          <w:rFonts w:ascii="Tahoma" w:hAnsi="Tahoma" w:cs="Tahoma"/>
          <w:shd w:val="clear" w:color="auto" w:fill="FFFFFF"/>
        </w:rPr>
        <w:t xml:space="preserve"> cu </w:t>
      </w:r>
      <w:proofErr w:type="spellStart"/>
      <w:r>
        <w:rPr>
          <w:rFonts w:ascii="Tahoma" w:hAnsi="Tahoma" w:cs="Tahoma"/>
          <w:shd w:val="clear" w:color="auto" w:fill="FFFFFF"/>
        </w:rPr>
        <w:t>responsabilitate</w:t>
      </w:r>
      <w:proofErr w:type="spellEnd"/>
      <w:r>
        <w:rPr>
          <w:rFonts w:ascii="Tahoma" w:hAnsi="Tahoma" w:cs="Tahoma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shd w:val="clear" w:color="auto" w:fill="FFFFFF"/>
        </w:rPr>
        <w:t>instituții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publice</w:t>
      </w:r>
      <w:proofErr w:type="spellEnd"/>
      <w:r>
        <w:rPr>
          <w:rFonts w:ascii="Tahoma" w:hAnsi="Tahoma" w:cs="Tahoma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shd w:val="clear" w:color="auto" w:fill="FFFFFF"/>
        </w:rPr>
        <w:t>partenerii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sociali</w:t>
      </w:r>
      <w:proofErr w:type="spellEnd"/>
      <w:r>
        <w:rPr>
          <w:rFonts w:ascii="Tahoma" w:hAnsi="Tahoma" w:cs="Tahoma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shd w:val="clear" w:color="auto" w:fill="FFFFFF"/>
        </w:rPr>
        <w:t>cetățeni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și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clasa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politică</w:t>
      </w:r>
      <w:proofErr w:type="spellEnd"/>
      <w:r>
        <w:rPr>
          <w:rFonts w:ascii="Tahoma" w:hAnsi="Tahoma" w:cs="Tahoma"/>
          <w:shd w:val="clear" w:color="auto" w:fill="FFFFFF"/>
        </w:rPr>
        <w:t>.</w:t>
      </w:r>
    </w:p>
    <w:p w:rsidR="00655FC6" w:rsidRDefault="00655FC6" w:rsidP="00655FC6">
      <w:pPr>
        <w:pStyle w:val="NormalWeb"/>
        <w:shd w:val="clear" w:color="auto" w:fill="FFFFFF"/>
        <w:spacing w:before="0" w:beforeAutospacing="0" w:after="0" w:afterAutospacing="0" w:line="353" w:lineRule="atLeast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Pentru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Direcția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Județeană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pentru</w:t>
      </w:r>
      <w:proofErr w:type="spellEnd"/>
      <w:r>
        <w:rPr>
          <w:rFonts w:ascii="Tahoma" w:hAnsi="Tahoma" w:cs="Tahoma"/>
        </w:rPr>
        <w:t xml:space="preserve"> Sport </w:t>
      </w:r>
      <w:proofErr w:type="spellStart"/>
      <w:r>
        <w:rPr>
          <w:rFonts w:ascii="Tahoma" w:hAnsi="Tahoma" w:cs="Tahoma"/>
        </w:rPr>
        <w:t>și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Tineret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Constanța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ziua</w:t>
      </w:r>
      <w:proofErr w:type="spellEnd"/>
      <w:r>
        <w:rPr>
          <w:rFonts w:ascii="Tahoma" w:hAnsi="Tahoma" w:cs="Tahoma"/>
        </w:rPr>
        <w:t xml:space="preserve"> de 14 </w:t>
      </w:r>
      <w:proofErr w:type="spellStart"/>
      <w:r>
        <w:rPr>
          <w:rFonts w:ascii="Tahoma" w:hAnsi="Tahoma" w:cs="Tahoma"/>
        </w:rPr>
        <w:t>Noiembrie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deosebit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importantă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astfel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că</w:t>
      </w:r>
      <w:proofErr w:type="spellEnd"/>
      <w:r>
        <w:rPr>
          <w:rFonts w:ascii="Tahoma" w:hAnsi="Tahoma" w:cs="Tahoma"/>
        </w:rPr>
        <w:t xml:space="preserve">, an de an, </w:t>
      </w:r>
      <w:proofErr w:type="spellStart"/>
      <w:r>
        <w:rPr>
          <w:rFonts w:ascii="Tahoma" w:hAnsi="Tahoma" w:cs="Tahoma"/>
        </w:rPr>
        <w:t>în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ciuda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perioadei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grele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prin</w:t>
      </w:r>
      <w:proofErr w:type="spellEnd"/>
      <w:r>
        <w:rPr>
          <w:rFonts w:ascii="Tahoma" w:hAnsi="Tahoma" w:cs="Tahoma"/>
        </w:rPr>
        <w:t xml:space="preserve"> care </w:t>
      </w:r>
      <w:proofErr w:type="spellStart"/>
      <w:r>
        <w:rPr>
          <w:rFonts w:ascii="Tahoma" w:hAnsi="Tahoma" w:cs="Tahoma"/>
        </w:rPr>
        <w:t>trecem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facem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eforturi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pentru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marca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așa</w:t>
      </w:r>
      <w:proofErr w:type="spellEnd"/>
      <w:r>
        <w:rPr>
          <w:rFonts w:ascii="Tahoma" w:hAnsi="Tahoma" w:cs="Tahoma"/>
        </w:rPr>
        <w:t xml:space="preserve"> cum se </w:t>
      </w:r>
      <w:proofErr w:type="spellStart"/>
      <w:r>
        <w:rPr>
          <w:rFonts w:ascii="Tahoma" w:hAnsi="Tahoma" w:cs="Tahoma"/>
        </w:rPr>
        <w:t>cuvine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acest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eveniment</w:t>
      </w:r>
      <w:proofErr w:type="spellEnd"/>
      <w:r>
        <w:rPr>
          <w:rFonts w:ascii="Tahoma" w:hAnsi="Tahoma" w:cs="Tahoma"/>
        </w:rPr>
        <w:t xml:space="preserve"> major. </w:t>
      </w:r>
    </w:p>
    <w:p w:rsidR="00655FC6" w:rsidRDefault="00655FC6" w:rsidP="00655FC6">
      <w:pPr>
        <w:pStyle w:val="NormalWeb"/>
        <w:shd w:val="clear" w:color="auto" w:fill="FFFFFF"/>
        <w:spacing w:before="0" w:beforeAutospacing="0" w:after="353" w:afterAutospacing="0" w:line="353" w:lineRule="atLeast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Aniversăm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și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în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acest</w:t>
      </w:r>
      <w:proofErr w:type="spellEnd"/>
      <w:r>
        <w:rPr>
          <w:rFonts w:ascii="Tahoma" w:hAnsi="Tahoma" w:cs="Tahoma"/>
        </w:rPr>
        <w:t xml:space="preserve"> an, cu </w:t>
      </w:r>
      <w:proofErr w:type="spellStart"/>
      <w:r>
        <w:rPr>
          <w:rFonts w:ascii="Tahoma" w:hAnsi="Tahoma" w:cs="Tahoma"/>
        </w:rPr>
        <w:t>emoție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și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bucurie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Ziua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Dobrogei</w:t>
      </w:r>
      <w:proofErr w:type="spellEnd"/>
      <w:r>
        <w:rPr>
          <w:rFonts w:ascii="Tahoma" w:hAnsi="Tahoma" w:cs="Tahoma"/>
        </w:rPr>
        <w:t xml:space="preserve">, moment important </w:t>
      </w:r>
      <w:proofErr w:type="spellStart"/>
      <w:r>
        <w:rPr>
          <w:rFonts w:ascii="Tahoma" w:hAnsi="Tahoma" w:cs="Tahoma"/>
        </w:rPr>
        <w:t>pentru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istoria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noastră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prin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revenirea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Dobrogei</w:t>
      </w:r>
      <w:proofErr w:type="spellEnd"/>
      <w:r>
        <w:rPr>
          <w:rFonts w:ascii="Tahoma" w:hAnsi="Tahoma" w:cs="Tahoma"/>
        </w:rPr>
        <w:t xml:space="preserve"> la Patria </w:t>
      </w:r>
      <w:proofErr w:type="spellStart"/>
      <w:r>
        <w:rPr>
          <w:rFonts w:ascii="Tahoma" w:hAnsi="Tahoma" w:cs="Tahoma"/>
        </w:rPr>
        <w:t>Mamă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după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Războiul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Independență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dintre</w:t>
      </w:r>
      <w:proofErr w:type="spellEnd"/>
      <w:r>
        <w:rPr>
          <w:rFonts w:ascii="Tahoma" w:hAnsi="Tahoma" w:cs="Tahoma"/>
        </w:rPr>
        <w:t xml:space="preserve"> 1877 – 1878. </w:t>
      </w:r>
    </w:p>
    <w:p w:rsidR="00655FC6" w:rsidRDefault="00655FC6" w:rsidP="00655FC6">
      <w:pPr>
        <w:pStyle w:val="NormalWeb"/>
        <w:shd w:val="clear" w:color="auto" w:fill="FFFFFF"/>
        <w:spacing w:before="0" w:beforeAutospacing="0" w:after="353" w:afterAutospacing="0" w:line="353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La </w:t>
      </w:r>
      <w:proofErr w:type="spellStart"/>
      <w:r>
        <w:rPr>
          <w:rFonts w:ascii="Tahoma" w:hAnsi="Tahoma" w:cs="Tahoma"/>
        </w:rPr>
        <w:t>mulți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constănț</w:t>
      </w:r>
      <w:proofErr w:type="gramStart"/>
      <w:r>
        <w:rPr>
          <w:rFonts w:ascii="Tahoma" w:hAnsi="Tahoma" w:cs="Tahoma"/>
        </w:rPr>
        <w:t>eni</w:t>
      </w:r>
      <w:proofErr w:type="spellEnd"/>
      <w:r>
        <w:rPr>
          <w:rFonts w:ascii="Tahoma" w:hAnsi="Tahoma" w:cs="Tahoma"/>
        </w:rPr>
        <w:t xml:space="preserve"> !</w:t>
      </w:r>
      <w:proofErr w:type="gramEnd"/>
      <w:r>
        <w:rPr>
          <w:rFonts w:ascii="Tahoma" w:hAnsi="Tahoma" w:cs="Tahoma"/>
        </w:rPr>
        <w:t xml:space="preserve"> La </w:t>
      </w:r>
      <w:proofErr w:type="spellStart"/>
      <w:r>
        <w:rPr>
          <w:rFonts w:ascii="Tahoma" w:hAnsi="Tahoma" w:cs="Tahoma"/>
        </w:rPr>
        <w:t>mulți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dobrogeni</w:t>
      </w:r>
      <w:proofErr w:type="spellEnd"/>
      <w:r>
        <w:rPr>
          <w:rFonts w:ascii="Tahoma" w:hAnsi="Tahoma" w:cs="Tahoma"/>
        </w:rPr>
        <w:t>!</w:t>
      </w:r>
    </w:p>
    <w:p w:rsidR="002E3BF9" w:rsidRDefault="002E3BF9" w:rsidP="002E3BF9">
      <w:pPr>
        <w:ind w:right="-57" w:firstLine="709"/>
        <w:jc w:val="both"/>
        <w:rPr>
          <w:b/>
        </w:rPr>
      </w:pPr>
    </w:p>
    <w:p w:rsidR="00655FC6" w:rsidRDefault="00655FC6" w:rsidP="002E3BF9">
      <w:pPr>
        <w:ind w:right="-57" w:firstLine="709"/>
        <w:jc w:val="both"/>
        <w:rPr>
          <w:b/>
        </w:rPr>
      </w:pPr>
    </w:p>
    <w:p w:rsidR="002E3BF9" w:rsidRPr="004D0C91" w:rsidRDefault="002E3BF9" w:rsidP="00453A3B">
      <w:pPr>
        <w:spacing w:after="0" w:line="240" w:lineRule="auto"/>
        <w:ind w:right="-57" w:firstLine="709"/>
        <w:jc w:val="both"/>
        <w:rPr>
          <w:b/>
        </w:rPr>
      </w:pPr>
      <w:r w:rsidRPr="004D0C91">
        <w:rPr>
          <w:b/>
        </w:rPr>
        <w:t xml:space="preserve">Director </w:t>
      </w:r>
      <w:proofErr w:type="spellStart"/>
      <w:proofErr w:type="gramStart"/>
      <w:r w:rsidRPr="004D0C91">
        <w:rPr>
          <w:b/>
        </w:rPr>
        <w:t>executiv</w:t>
      </w:r>
      <w:proofErr w:type="spellEnd"/>
      <w:proofErr w:type="gramEnd"/>
      <w:r>
        <w:rPr>
          <w:b/>
        </w:rPr>
        <w:t>,</w:t>
      </w:r>
      <w:r w:rsidRPr="004D0C91">
        <w:rPr>
          <w:b/>
        </w:rPr>
        <w:tab/>
      </w:r>
      <w:r w:rsidRPr="004D0C91">
        <w:rPr>
          <w:b/>
        </w:rPr>
        <w:tab/>
      </w:r>
      <w:r w:rsidRPr="004D0C91">
        <w:rPr>
          <w:b/>
        </w:rPr>
        <w:tab/>
      </w:r>
      <w:r w:rsidRPr="004D0C91">
        <w:rPr>
          <w:b/>
        </w:rPr>
        <w:tab/>
      </w:r>
    </w:p>
    <w:p w:rsidR="002E3BF9" w:rsidRPr="005A69EF" w:rsidRDefault="00B31EFB" w:rsidP="00453A3B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GURGU DANIELA</w:t>
      </w:r>
      <w:r w:rsidR="002E3BF9" w:rsidRPr="005A69EF">
        <w:rPr>
          <w:b/>
        </w:rPr>
        <w:tab/>
      </w:r>
      <w:r w:rsidR="002E3BF9" w:rsidRPr="005A69EF">
        <w:rPr>
          <w:b/>
        </w:rPr>
        <w:tab/>
      </w:r>
      <w:r w:rsidR="002E3BF9" w:rsidRPr="005A69EF">
        <w:rPr>
          <w:b/>
        </w:rPr>
        <w:tab/>
      </w:r>
    </w:p>
    <w:p w:rsidR="002E3BF9" w:rsidRPr="004D0C91" w:rsidRDefault="002E3BF9" w:rsidP="002E3BF9">
      <w:pPr>
        <w:ind w:firstLine="720"/>
        <w:jc w:val="both"/>
      </w:pPr>
    </w:p>
    <w:sectPr w:rsidR="002E3BF9" w:rsidRPr="004D0C91" w:rsidSect="002E3BF9">
      <w:headerReference w:type="default" r:id="rId8"/>
      <w:footerReference w:type="default" r:id="rId9"/>
      <w:pgSz w:w="12240" w:h="15840"/>
      <w:pgMar w:top="510" w:right="760" w:bottom="510" w:left="1134" w:header="720" w:footer="2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4E" w:rsidRDefault="0015464E">
      <w:pPr>
        <w:spacing w:after="0" w:line="240" w:lineRule="auto"/>
      </w:pPr>
      <w:r>
        <w:separator/>
      </w:r>
    </w:p>
  </w:endnote>
  <w:endnote w:type="continuationSeparator" w:id="0">
    <w:p w:rsidR="0015464E" w:rsidRDefault="0015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DD" w:rsidRDefault="00F164A4" w:rsidP="00D313DD">
    <w:pPr>
      <w:pStyle w:val="Footer"/>
      <w:tabs>
        <w:tab w:val="left" w:pos="3550"/>
      </w:tabs>
      <w:jc w:val="center"/>
    </w:pPr>
    <w:r>
      <w:object w:dxaOrig="8079" w:dyaOrig="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05pt;height:2.05pt" o:ole="">
          <v:imagedata r:id="rId1" o:title=""/>
        </v:shape>
        <o:OLEObject Type="Embed" ProgID="CorelDRAW.Graphic.14" ShapeID="_x0000_i1025" DrawAspect="Content" ObjectID="_1761377348" r:id="rId2"/>
      </w:object>
    </w:r>
  </w:p>
  <w:p w:rsidR="00D313DD" w:rsidRPr="0074518B" w:rsidRDefault="00F164A4" w:rsidP="00D313DD">
    <w:pPr>
      <w:pStyle w:val="Footer"/>
      <w:tabs>
        <w:tab w:val="left" w:pos="3550"/>
      </w:tabs>
      <w:jc w:val="center"/>
      <w:rPr>
        <w:sz w:val="18"/>
        <w:szCs w:val="18"/>
      </w:rPr>
    </w:pPr>
    <w:r w:rsidRPr="0074518B">
      <w:rPr>
        <w:sz w:val="18"/>
        <w:szCs w:val="18"/>
      </w:rPr>
      <w:t xml:space="preserve">Str. </w:t>
    </w:r>
    <w:r>
      <w:rPr>
        <w:sz w:val="18"/>
        <w:szCs w:val="18"/>
      </w:rPr>
      <w:t xml:space="preserve">Ion </w:t>
    </w:r>
    <w:proofErr w:type="spellStart"/>
    <w:r>
      <w:rPr>
        <w:sz w:val="18"/>
        <w:szCs w:val="18"/>
      </w:rPr>
      <w:t>Bănescu</w:t>
    </w:r>
    <w:r w:rsidRPr="0074518B">
      <w:rPr>
        <w:sz w:val="18"/>
        <w:szCs w:val="18"/>
      </w:rPr>
      <w:t>nr</w:t>
    </w:r>
    <w:proofErr w:type="spellEnd"/>
    <w:r w:rsidRPr="0074518B">
      <w:rPr>
        <w:sz w:val="18"/>
        <w:szCs w:val="18"/>
      </w:rPr>
      <w:t xml:space="preserve">. </w:t>
    </w:r>
    <w:r>
      <w:rPr>
        <w:sz w:val="18"/>
        <w:szCs w:val="18"/>
      </w:rPr>
      <w:t>2</w:t>
    </w:r>
    <w:r w:rsidRPr="0074518B">
      <w:rPr>
        <w:sz w:val="18"/>
        <w:szCs w:val="18"/>
      </w:rPr>
      <w:t xml:space="preserve">, </w:t>
    </w:r>
    <w:r>
      <w:rPr>
        <w:sz w:val="18"/>
        <w:szCs w:val="18"/>
      </w:rPr>
      <w:t>900669</w:t>
    </w:r>
    <w:r w:rsidRPr="0074518B"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Constanţa</w:t>
    </w:r>
    <w:proofErr w:type="spellEnd"/>
    <w:r w:rsidRPr="0074518B">
      <w:rPr>
        <w:sz w:val="18"/>
        <w:szCs w:val="18"/>
      </w:rPr>
      <w:t xml:space="preserve">, </w:t>
    </w:r>
    <w:proofErr w:type="spellStart"/>
    <w:r w:rsidRPr="0074518B">
      <w:rPr>
        <w:sz w:val="18"/>
        <w:szCs w:val="18"/>
      </w:rPr>
      <w:t>România</w:t>
    </w:r>
    <w:proofErr w:type="spellEnd"/>
  </w:p>
  <w:p w:rsidR="00D313DD" w:rsidRDefault="00F164A4" w:rsidP="00D313DD">
    <w:pPr>
      <w:pStyle w:val="Footer"/>
      <w:tabs>
        <w:tab w:val="left" w:pos="3550"/>
      </w:tabs>
      <w:jc w:val="center"/>
      <w:rPr>
        <w:sz w:val="18"/>
        <w:szCs w:val="18"/>
      </w:rPr>
    </w:pPr>
    <w:r>
      <w:rPr>
        <w:sz w:val="18"/>
        <w:szCs w:val="18"/>
      </w:rPr>
      <w:t xml:space="preserve">Tel.: +40 (0)241 614 012; +40 (0)241 619 415; +40 (0)241 611 862 </w:t>
    </w:r>
    <w:r w:rsidRPr="0074518B">
      <w:rPr>
        <w:sz w:val="18"/>
        <w:szCs w:val="18"/>
      </w:rPr>
      <w:t>Fax: +40 (0)2</w:t>
    </w:r>
    <w:r>
      <w:rPr>
        <w:sz w:val="18"/>
        <w:szCs w:val="18"/>
      </w:rPr>
      <w:t>4</w:t>
    </w:r>
    <w:r w:rsidRPr="0074518B">
      <w:rPr>
        <w:sz w:val="18"/>
        <w:szCs w:val="18"/>
      </w:rPr>
      <w:t xml:space="preserve">1 </w:t>
    </w:r>
    <w:r>
      <w:rPr>
        <w:sz w:val="18"/>
        <w:szCs w:val="18"/>
      </w:rPr>
      <w:t>617 021</w:t>
    </w:r>
  </w:p>
  <w:p w:rsidR="00D313DD" w:rsidRDefault="00F164A4" w:rsidP="00D313DD">
    <w:pPr>
      <w:pStyle w:val="Footer"/>
      <w:tabs>
        <w:tab w:val="left" w:pos="3550"/>
      </w:tabs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3" w:history="1">
      <w:r w:rsidRPr="00457834">
        <w:rPr>
          <w:rStyle w:val="Hyperlink"/>
          <w:sz w:val="18"/>
          <w:szCs w:val="18"/>
        </w:rPr>
        <w:t>dsj@dsjconstanta.ro</w:t>
      </w:r>
    </w:hyperlink>
    <w:r>
      <w:rPr>
        <w:sz w:val="18"/>
        <w:szCs w:val="18"/>
      </w:rPr>
      <w:t xml:space="preserve">; Web: </w:t>
    </w:r>
    <w:hyperlink r:id="rId4" w:history="1">
      <w:r w:rsidRPr="00457834">
        <w:rPr>
          <w:rStyle w:val="Hyperlink"/>
          <w:sz w:val="18"/>
          <w:szCs w:val="18"/>
        </w:rPr>
        <w:t>www.dsjconstanta.ro</w:t>
      </w:r>
    </w:hyperlink>
  </w:p>
  <w:p w:rsidR="00D313DD" w:rsidRPr="0074518B" w:rsidRDefault="00F164A4" w:rsidP="00D313DD">
    <w:pPr>
      <w:pStyle w:val="Footer"/>
      <w:tabs>
        <w:tab w:val="left" w:pos="3550"/>
      </w:tabs>
      <w:jc w:val="center"/>
      <w:rPr>
        <w:sz w:val="18"/>
        <w:szCs w:val="18"/>
      </w:rPr>
    </w:pPr>
    <w:r>
      <w:rPr>
        <w:sz w:val="18"/>
        <w:szCs w:val="18"/>
      </w:rPr>
      <w:t>Cod fiscal: 27448201; RO27457030</w:t>
    </w:r>
  </w:p>
  <w:p w:rsidR="00D313DD" w:rsidRDefault="001546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4E" w:rsidRDefault="0015464E">
      <w:pPr>
        <w:spacing w:after="0" w:line="240" w:lineRule="auto"/>
      </w:pPr>
      <w:r>
        <w:separator/>
      </w:r>
    </w:p>
  </w:footnote>
  <w:footnote w:type="continuationSeparator" w:id="0">
    <w:p w:rsidR="0015464E" w:rsidRDefault="0015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79" w:rsidRPr="002F7A8C" w:rsidRDefault="00F42D79" w:rsidP="00F42D79">
    <w:pPr>
      <w:spacing w:after="0" w:line="240" w:lineRule="auto"/>
      <w:rPr>
        <w:rFonts w:ascii="Palatino Linotype" w:eastAsia="Times New Roman" w:hAnsi="Palatino Linotype" w:cs="Times New Roman"/>
        <w:b/>
        <w:sz w:val="28"/>
        <w:szCs w:val="28"/>
        <w:lang w:val="ro-RO" w:eastAsia="ro-RO"/>
      </w:rPr>
    </w:pPr>
    <w:r w:rsidRPr="00F42D79">
      <w:rPr>
        <w:rFonts w:ascii="Palatino Linotype" w:eastAsia="Times New Roman" w:hAnsi="Palatino Linotype" w:cs="Times New Roman"/>
        <w:b/>
        <w:noProof/>
        <w:sz w:val="28"/>
        <w:szCs w:val="28"/>
      </w:rPr>
      <w:drawing>
        <wp:inline distT="0" distB="0" distL="0" distR="0">
          <wp:extent cx="836930" cy="836930"/>
          <wp:effectExtent l="19050" t="0" r="1270" b="0"/>
          <wp:docPr id="3" name="Picture 1" descr="LOGO_guv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uvern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Palatino Linotype" w:eastAsia="Times New Roman" w:hAnsi="Palatino Linotype" w:cs="Times New Roman"/>
        <w:b/>
        <w:sz w:val="28"/>
        <w:szCs w:val="28"/>
        <w:lang w:val="ro-RO" w:eastAsia="ro-RO"/>
      </w:rPr>
      <w:t xml:space="preserve">             </w:t>
    </w:r>
    <w:r w:rsidRPr="002F7A8C">
      <w:rPr>
        <w:rFonts w:ascii="Palatino Linotype" w:eastAsia="Times New Roman" w:hAnsi="Palatino Linotype" w:cs="Times New Roman"/>
        <w:b/>
        <w:sz w:val="28"/>
        <w:szCs w:val="28"/>
        <w:lang w:val="ro-RO" w:eastAsia="ro-RO"/>
      </w:rPr>
      <w:t>AGENȚIA NAȚIONALĂ PENTRU SPORT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164A4"/>
    <w:rsid w:val="00014587"/>
    <w:rsid w:val="00021F1F"/>
    <w:rsid w:val="00112E86"/>
    <w:rsid w:val="00121308"/>
    <w:rsid w:val="0015464E"/>
    <w:rsid w:val="00205042"/>
    <w:rsid w:val="00257F1B"/>
    <w:rsid w:val="002E3BF9"/>
    <w:rsid w:val="002F7A8C"/>
    <w:rsid w:val="003729D5"/>
    <w:rsid w:val="0045067C"/>
    <w:rsid w:val="00453A3B"/>
    <w:rsid w:val="004A4FB1"/>
    <w:rsid w:val="005F18D0"/>
    <w:rsid w:val="00612ABF"/>
    <w:rsid w:val="0062418B"/>
    <w:rsid w:val="00655FC6"/>
    <w:rsid w:val="006D6E23"/>
    <w:rsid w:val="006F006A"/>
    <w:rsid w:val="00723C37"/>
    <w:rsid w:val="007456F8"/>
    <w:rsid w:val="00767C10"/>
    <w:rsid w:val="00831C13"/>
    <w:rsid w:val="00860AE6"/>
    <w:rsid w:val="008E1006"/>
    <w:rsid w:val="0097509E"/>
    <w:rsid w:val="009C415E"/>
    <w:rsid w:val="00A1649B"/>
    <w:rsid w:val="00A25E2F"/>
    <w:rsid w:val="00AB45FE"/>
    <w:rsid w:val="00AC0734"/>
    <w:rsid w:val="00AD2152"/>
    <w:rsid w:val="00B31EFB"/>
    <w:rsid w:val="00B33300"/>
    <w:rsid w:val="00B70B54"/>
    <w:rsid w:val="00B94D91"/>
    <w:rsid w:val="00BA1BA0"/>
    <w:rsid w:val="00BA5D91"/>
    <w:rsid w:val="00BE07F5"/>
    <w:rsid w:val="00C82767"/>
    <w:rsid w:val="00CA67E4"/>
    <w:rsid w:val="00CF3D30"/>
    <w:rsid w:val="00D22B4F"/>
    <w:rsid w:val="00D8696F"/>
    <w:rsid w:val="00DA36D8"/>
    <w:rsid w:val="00DF371D"/>
    <w:rsid w:val="00E720CB"/>
    <w:rsid w:val="00EA5698"/>
    <w:rsid w:val="00EC6517"/>
    <w:rsid w:val="00F164A4"/>
    <w:rsid w:val="00F42D79"/>
    <w:rsid w:val="00F65228"/>
    <w:rsid w:val="00FC227F"/>
    <w:rsid w:val="00FE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1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4A4"/>
  </w:style>
  <w:style w:type="character" w:styleId="Hyperlink">
    <w:name w:val="Hyperlink"/>
    <w:basedOn w:val="DefaultParagraphFont"/>
    <w:rsid w:val="00F164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79"/>
  </w:style>
  <w:style w:type="paragraph" w:styleId="NormalWeb">
    <w:name w:val="Normal (Web)"/>
    <w:basedOn w:val="Normal"/>
    <w:uiPriority w:val="99"/>
    <w:semiHidden/>
    <w:unhideWhenUsed/>
    <w:rsid w:val="00655FC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1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4A4"/>
  </w:style>
  <w:style w:type="character" w:styleId="Hyperlink">
    <w:name w:val="Hyperlink"/>
    <w:basedOn w:val="DefaultParagraphFont"/>
    <w:rsid w:val="00F164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sj@dsjconstanta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emf"/><Relationship Id="rId4" Type="http://schemas.openxmlformats.org/officeDocument/2006/relationships/hyperlink" Target="http://www.dsjconstant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A816.D254F3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 Hanu</dc:creator>
  <cp:lastModifiedBy>Emiran Resit</cp:lastModifiedBy>
  <cp:revision>3</cp:revision>
  <cp:lastPrinted>2023-06-19T09:18:00Z</cp:lastPrinted>
  <dcterms:created xsi:type="dcterms:W3CDTF">2023-11-13T08:41:00Z</dcterms:created>
  <dcterms:modified xsi:type="dcterms:W3CDTF">2023-11-13T08:43:00Z</dcterms:modified>
</cp:coreProperties>
</file>