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73" w:rsidRDefault="00D5415D" w:rsidP="00D5415D">
      <w:pPr>
        <w:spacing w:line="240" w:lineRule="auto"/>
        <w:rPr>
          <w:b/>
          <w:bCs/>
          <w:sz w:val="32"/>
          <w:szCs w:val="32"/>
        </w:rPr>
      </w:pPr>
      <w:r>
        <w:rPr>
          <w:b/>
          <w:bCs/>
          <w:noProof/>
          <w:sz w:val="32"/>
          <w:szCs w:val="32"/>
          <w:lang w:val="en-US"/>
        </w:rPr>
        <w:drawing>
          <wp:anchor distT="0" distB="0" distL="114300" distR="114300" simplePos="0" relativeHeight="251659264" behindDoc="0" locked="0" layoutInCell="1" allowOverlap="1">
            <wp:simplePos x="0" y="0"/>
            <wp:positionH relativeFrom="column">
              <wp:posOffset>-590550</wp:posOffset>
            </wp:positionH>
            <wp:positionV relativeFrom="paragraph">
              <wp:posOffset>419100</wp:posOffset>
            </wp:positionV>
            <wp:extent cx="1152525" cy="390525"/>
            <wp:effectExtent l="19050" t="0" r="9525" b="0"/>
            <wp:wrapSquare wrapText="bothSides"/>
            <wp:docPr id="8" name="Picture 1" descr="model sigla djst 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sigla djst cta"/>
                    <pic:cNvPicPr>
                      <a:picLocks noChangeAspect="1" noChangeArrowheads="1"/>
                    </pic:cNvPicPr>
                  </pic:nvPicPr>
                  <pic:blipFill>
                    <a:blip r:embed="rId8" cstate="print"/>
                    <a:srcRect/>
                    <a:stretch>
                      <a:fillRect/>
                    </a:stretch>
                  </pic:blipFill>
                  <pic:spPr bwMode="auto">
                    <a:xfrm>
                      <a:off x="0" y="0"/>
                      <a:ext cx="1152525" cy="390525"/>
                    </a:xfrm>
                    <a:prstGeom prst="rect">
                      <a:avLst/>
                    </a:prstGeom>
                    <a:noFill/>
                    <a:ln w="9525">
                      <a:noFill/>
                      <a:miter lim="800000"/>
                      <a:headEnd/>
                      <a:tailEnd/>
                    </a:ln>
                  </pic:spPr>
                </pic:pic>
              </a:graphicData>
            </a:graphic>
          </wp:anchor>
        </w:drawing>
      </w:r>
      <w:r>
        <w:rPr>
          <w:b/>
          <w:bCs/>
          <w:sz w:val="32"/>
          <w:szCs w:val="32"/>
        </w:rPr>
        <w:t xml:space="preserve">  </w:t>
      </w:r>
      <w:r w:rsidRPr="006F5C8E">
        <w:rPr>
          <w:rFonts w:ascii="Trajan Pro" w:hAnsi="Trajan Pro"/>
          <w:b/>
          <w:sz w:val="24"/>
          <w:szCs w:val="24"/>
        </w:rPr>
        <w:t>DIRECŢIA JUDEŢEANĂ PENTRU</w:t>
      </w:r>
      <w:r>
        <w:rPr>
          <w:rFonts w:ascii="Trajan Pro" w:hAnsi="Trajan Pro"/>
          <w:b/>
          <w:sz w:val="24"/>
          <w:szCs w:val="24"/>
        </w:rPr>
        <w:t xml:space="preserve"> </w:t>
      </w:r>
      <w:r w:rsidRPr="006F5C8E">
        <w:rPr>
          <w:rFonts w:ascii="Trajan Pro" w:hAnsi="Trajan Pro"/>
          <w:b/>
          <w:sz w:val="24"/>
          <w:szCs w:val="24"/>
        </w:rPr>
        <w:t>SPORT ŞI TINERET CONSTANŢA</w:t>
      </w:r>
    </w:p>
    <w:p w:rsidR="00D207A4" w:rsidRDefault="00D207A4" w:rsidP="00F656C5">
      <w:pPr>
        <w:spacing w:line="240" w:lineRule="auto"/>
        <w:jc w:val="center"/>
        <w:rPr>
          <w:rFonts w:ascii="Times New Roman" w:hAnsi="Times New Roman" w:cs="Times New Roman"/>
          <w:b/>
          <w:bCs/>
          <w:sz w:val="24"/>
          <w:szCs w:val="24"/>
        </w:rPr>
      </w:pPr>
    </w:p>
    <w:p w:rsidR="00D207A4" w:rsidRDefault="00D207A4" w:rsidP="00D207A4">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19 iulie 2022</w:t>
      </w:r>
    </w:p>
    <w:p w:rsidR="00F656C5" w:rsidRDefault="00F656C5" w:rsidP="00F656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COMUNICAT DE PRESĂ</w:t>
      </w:r>
    </w:p>
    <w:p w:rsidR="00532421" w:rsidRPr="00D5415D" w:rsidRDefault="001A34BE" w:rsidP="001A4575">
      <w:pPr>
        <w:spacing w:line="360" w:lineRule="auto"/>
        <w:jc w:val="center"/>
        <w:rPr>
          <w:rFonts w:ascii="Times New Roman" w:hAnsi="Times New Roman" w:cs="Times New Roman"/>
          <w:b/>
          <w:bCs/>
          <w:sz w:val="24"/>
          <w:szCs w:val="24"/>
        </w:rPr>
      </w:pPr>
      <w:r w:rsidRPr="00D5415D">
        <w:rPr>
          <w:rFonts w:ascii="Times New Roman" w:hAnsi="Times New Roman" w:cs="Times New Roman"/>
          <w:b/>
          <w:bCs/>
          <w:sz w:val="24"/>
          <w:szCs w:val="24"/>
        </w:rPr>
        <w:t>Sport și d</w:t>
      </w:r>
      <w:r w:rsidR="00D5415D">
        <w:rPr>
          <w:rFonts w:ascii="Times New Roman" w:hAnsi="Times New Roman" w:cs="Times New Roman"/>
          <w:b/>
          <w:bCs/>
          <w:sz w:val="24"/>
          <w:szCs w:val="24"/>
        </w:rPr>
        <w:t>istracție prin Proiectul ,,</w:t>
      </w:r>
      <w:r w:rsidR="00532421" w:rsidRPr="00D5415D">
        <w:rPr>
          <w:rFonts w:ascii="Times New Roman" w:hAnsi="Times New Roman" w:cs="Times New Roman"/>
          <w:b/>
          <w:bCs/>
          <w:sz w:val="24"/>
          <w:szCs w:val="24"/>
        </w:rPr>
        <w:t>HERCULES”</w:t>
      </w:r>
    </w:p>
    <w:p w:rsidR="007A0978" w:rsidRDefault="00532421" w:rsidP="001A4575">
      <w:pPr>
        <w:spacing w:line="360" w:lineRule="auto"/>
        <w:jc w:val="center"/>
        <w:rPr>
          <w:rFonts w:ascii="Times New Roman" w:hAnsi="Times New Roman" w:cs="Times New Roman"/>
          <w:b/>
          <w:bCs/>
          <w:sz w:val="24"/>
          <w:szCs w:val="24"/>
        </w:rPr>
      </w:pPr>
      <w:r w:rsidRPr="00D5415D">
        <w:rPr>
          <w:rFonts w:ascii="Times New Roman" w:hAnsi="Times New Roman" w:cs="Times New Roman"/>
          <w:b/>
          <w:bCs/>
          <w:sz w:val="24"/>
          <w:szCs w:val="24"/>
        </w:rPr>
        <w:t>Ministerul Sportului duce mai departe inițiativa de a împrieteni copiii cu mișcarea și viața activă și sănătoasă, pentru a-i atrage către sport</w:t>
      </w:r>
    </w:p>
    <w:p w:rsidR="001A4575" w:rsidRPr="001A4575" w:rsidRDefault="001A4575" w:rsidP="001A4575">
      <w:pPr>
        <w:spacing w:line="360" w:lineRule="auto"/>
        <w:jc w:val="center"/>
        <w:rPr>
          <w:rFonts w:ascii="Times New Roman" w:hAnsi="Times New Roman" w:cs="Times New Roman"/>
          <w:b/>
          <w:bCs/>
          <w:sz w:val="24"/>
          <w:szCs w:val="24"/>
        </w:rPr>
      </w:pPr>
    </w:p>
    <w:p w:rsidR="00532421" w:rsidRPr="00A70464" w:rsidRDefault="00532421" w:rsidP="00F656C5">
      <w:pPr>
        <w:spacing w:line="360" w:lineRule="auto"/>
        <w:ind w:firstLine="720"/>
        <w:rPr>
          <w:rFonts w:ascii="Times New Roman" w:hAnsi="Times New Roman" w:cs="Times New Roman"/>
          <w:sz w:val="24"/>
          <w:szCs w:val="24"/>
        </w:rPr>
      </w:pPr>
      <w:r w:rsidRPr="00A70464">
        <w:rPr>
          <w:rFonts w:ascii="Times New Roman" w:hAnsi="Times New Roman" w:cs="Times New Roman"/>
          <w:sz w:val="24"/>
          <w:szCs w:val="24"/>
        </w:rPr>
        <w:t xml:space="preserve">În perioada </w:t>
      </w:r>
      <w:r w:rsidRPr="00A70464">
        <w:rPr>
          <w:rFonts w:ascii="Times New Roman" w:hAnsi="Times New Roman" w:cs="Times New Roman"/>
          <w:b/>
          <w:sz w:val="24"/>
          <w:szCs w:val="24"/>
        </w:rPr>
        <w:t>25 iulie – 19 august</w:t>
      </w:r>
      <w:r w:rsidR="00D5415D" w:rsidRPr="00A70464">
        <w:rPr>
          <w:rFonts w:ascii="Times New Roman" w:hAnsi="Times New Roman" w:cs="Times New Roman"/>
          <w:b/>
          <w:sz w:val="24"/>
          <w:szCs w:val="24"/>
        </w:rPr>
        <w:t xml:space="preserve"> 2022</w:t>
      </w:r>
      <w:r w:rsidRPr="00A70464">
        <w:rPr>
          <w:rFonts w:ascii="Times New Roman" w:hAnsi="Times New Roman" w:cs="Times New Roman"/>
          <w:sz w:val="24"/>
          <w:szCs w:val="24"/>
        </w:rPr>
        <w:t xml:space="preserve">, Ministerul Sportului va desfășura </w:t>
      </w:r>
      <w:r w:rsidRPr="00A70464">
        <w:rPr>
          <w:rFonts w:ascii="Times New Roman" w:hAnsi="Times New Roman" w:cs="Times New Roman"/>
          <w:b/>
          <w:sz w:val="24"/>
          <w:szCs w:val="24"/>
        </w:rPr>
        <w:t>în premieră</w:t>
      </w:r>
      <w:r w:rsidRPr="00A70464">
        <w:rPr>
          <w:rFonts w:ascii="Times New Roman" w:hAnsi="Times New Roman" w:cs="Times New Roman"/>
          <w:sz w:val="24"/>
          <w:szCs w:val="24"/>
        </w:rPr>
        <w:t xml:space="preserve"> </w:t>
      </w:r>
      <w:r w:rsidRPr="00A70464">
        <w:rPr>
          <w:rFonts w:ascii="Times New Roman" w:hAnsi="Times New Roman" w:cs="Times New Roman"/>
          <w:b/>
          <w:bCs/>
          <w:sz w:val="24"/>
          <w:szCs w:val="24"/>
        </w:rPr>
        <w:t>Proiectul ”HERCULES”</w:t>
      </w:r>
      <w:r w:rsidRPr="00A70464">
        <w:rPr>
          <w:rFonts w:ascii="Times New Roman" w:hAnsi="Times New Roman" w:cs="Times New Roman"/>
          <w:sz w:val="24"/>
          <w:szCs w:val="24"/>
        </w:rPr>
        <w:t xml:space="preserve">, un program destinat atragerii copiilor către sport, care va oferi elevilor cu vârste între 6 și 14 ani cursuri gratuite de inițiere în diferite discipline. </w:t>
      </w:r>
    </w:p>
    <w:p w:rsidR="00532421" w:rsidRPr="00A70464" w:rsidRDefault="00532421" w:rsidP="00F656C5">
      <w:pPr>
        <w:spacing w:line="360" w:lineRule="auto"/>
        <w:ind w:firstLine="720"/>
        <w:rPr>
          <w:rStyle w:val="Bodytext2Exact"/>
          <w:rFonts w:ascii="Trebuchet MS" w:eastAsia="Trebuchet MS" w:hAnsi="Trebuchet MS" w:cs="Trebuchet MS"/>
          <w:b/>
          <w:bCs/>
          <w:sz w:val="24"/>
          <w:szCs w:val="24"/>
        </w:rPr>
      </w:pPr>
      <w:r w:rsidRPr="00A70464">
        <w:rPr>
          <w:rFonts w:ascii="Times New Roman" w:hAnsi="Times New Roman" w:cs="Times New Roman"/>
          <w:sz w:val="24"/>
          <w:szCs w:val="24"/>
        </w:rPr>
        <w:t xml:space="preserve">Pentru această </w:t>
      </w:r>
      <w:r w:rsidRPr="00A70464">
        <w:rPr>
          <w:rFonts w:ascii="Times New Roman" w:hAnsi="Times New Roman" w:cs="Times New Roman"/>
          <w:b/>
          <w:sz w:val="24"/>
          <w:szCs w:val="24"/>
        </w:rPr>
        <w:t>primă ediție</w:t>
      </w:r>
      <w:r w:rsidR="00D5415D" w:rsidRPr="00A70464">
        <w:rPr>
          <w:rFonts w:ascii="Times New Roman" w:hAnsi="Times New Roman" w:cs="Times New Roman"/>
          <w:b/>
          <w:sz w:val="24"/>
          <w:szCs w:val="24"/>
        </w:rPr>
        <w:t xml:space="preserve"> a proiectului</w:t>
      </w:r>
      <w:r w:rsidRPr="00A70464">
        <w:rPr>
          <w:rFonts w:ascii="Times New Roman" w:hAnsi="Times New Roman" w:cs="Times New Roman"/>
          <w:sz w:val="24"/>
          <w:szCs w:val="24"/>
        </w:rPr>
        <w:t xml:space="preserve">, care va fi dezvoltat </w:t>
      </w:r>
      <w:r w:rsidR="00535703" w:rsidRPr="00A70464">
        <w:rPr>
          <w:rFonts w:ascii="Times New Roman" w:hAnsi="Times New Roman" w:cs="Times New Roman"/>
          <w:sz w:val="24"/>
          <w:szCs w:val="24"/>
        </w:rPr>
        <w:t xml:space="preserve">și permanentizat </w:t>
      </w:r>
      <w:r w:rsidRPr="00A70464">
        <w:rPr>
          <w:rFonts w:ascii="Times New Roman" w:hAnsi="Times New Roman" w:cs="Times New Roman"/>
          <w:sz w:val="24"/>
          <w:szCs w:val="24"/>
        </w:rPr>
        <w:t>pe durata vacanțelor școlare,</w:t>
      </w:r>
      <w:r w:rsidR="00D5415D" w:rsidRPr="00A70464">
        <w:rPr>
          <w:b/>
          <w:bCs/>
          <w:sz w:val="24"/>
          <w:szCs w:val="24"/>
        </w:rPr>
        <w:t xml:space="preserve"> </w:t>
      </w:r>
      <w:r w:rsidR="00D5415D" w:rsidRPr="00A70464">
        <w:rPr>
          <w:rFonts w:ascii="Times New Roman" w:hAnsi="Times New Roman" w:cs="Times New Roman"/>
          <w:b/>
          <w:sz w:val="24"/>
          <w:szCs w:val="24"/>
        </w:rPr>
        <w:t>Direcţia Judeţeană Pentru Sport Şi Tineret Constanţa</w:t>
      </w:r>
      <w:r w:rsidR="00D5415D" w:rsidRPr="00A70464">
        <w:rPr>
          <w:rFonts w:ascii="Times New Roman" w:hAnsi="Times New Roman" w:cs="Times New Roman"/>
          <w:bCs/>
          <w:sz w:val="24"/>
          <w:szCs w:val="24"/>
        </w:rPr>
        <w:t>,</w:t>
      </w:r>
      <w:r w:rsidR="00D5415D" w:rsidRPr="00A70464">
        <w:rPr>
          <w:b/>
          <w:bCs/>
          <w:sz w:val="24"/>
          <w:szCs w:val="24"/>
        </w:rPr>
        <w:t xml:space="preserve"> </w:t>
      </w:r>
      <w:r w:rsidR="00D5415D" w:rsidRPr="00A70464">
        <w:rPr>
          <w:rFonts w:ascii="Times New Roman" w:hAnsi="Times New Roman" w:cs="Times New Roman"/>
          <w:sz w:val="24"/>
          <w:szCs w:val="24"/>
        </w:rPr>
        <w:t>alături</w:t>
      </w:r>
      <w:r w:rsidRPr="00A70464">
        <w:rPr>
          <w:rFonts w:ascii="Times New Roman" w:hAnsi="Times New Roman" w:cs="Times New Roman"/>
          <w:sz w:val="24"/>
          <w:szCs w:val="24"/>
        </w:rPr>
        <w:t xml:space="preserve"> de </w:t>
      </w:r>
      <w:r w:rsidR="00D5415D" w:rsidRPr="00A70464">
        <w:rPr>
          <w:rFonts w:ascii="Times New Roman" w:hAnsi="Times New Roman" w:cs="Times New Roman"/>
          <w:sz w:val="24"/>
          <w:szCs w:val="24"/>
        </w:rPr>
        <w:t xml:space="preserve">31 </w:t>
      </w:r>
      <w:r w:rsidRPr="00A70464">
        <w:rPr>
          <w:rFonts w:ascii="Times New Roman" w:hAnsi="Times New Roman" w:cs="Times New Roman"/>
          <w:sz w:val="24"/>
          <w:szCs w:val="24"/>
        </w:rPr>
        <w:t>direcții județene</w:t>
      </w:r>
      <w:r w:rsidR="00ED0CD2" w:rsidRPr="00A70464">
        <w:rPr>
          <w:rFonts w:ascii="Times New Roman" w:hAnsi="Times New Roman" w:cs="Times New Roman"/>
          <w:sz w:val="24"/>
          <w:szCs w:val="24"/>
        </w:rPr>
        <w:t xml:space="preserve"> (Arad, Bacău, Bihor, Bistrița-Năsăud, Botoșani, Brașov, Brăila, Buzău, Caraș Severin, Călărași, Cluj, Covasna, Dâmbovița, Galați, Giurgiu, Harghita, Hunedoara, Ialomița, Iași, Maramureș, Mehedinți, Mureș, Neamț, Olt, Prahova, Sălaj, Sibiu, Timiș, Tulcea, Vaslui și Vrancea)</w:t>
      </w:r>
      <w:r w:rsidRPr="00A70464">
        <w:rPr>
          <w:rStyle w:val="Bodytext2Exact"/>
          <w:rFonts w:eastAsiaTheme="minorHAnsi"/>
          <w:sz w:val="24"/>
          <w:szCs w:val="24"/>
        </w:rPr>
        <w:t>, precum și Direc</w:t>
      </w:r>
      <w:r w:rsidR="00234577" w:rsidRPr="00A70464">
        <w:rPr>
          <w:rStyle w:val="Bodytext2Exact"/>
          <w:rFonts w:eastAsiaTheme="minorHAnsi"/>
          <w:sz w:val="24"/>
          <w:szCs w:val="24"/>
        </w:rPr>
        <w:t>ț</w:t>
      </w:r>
      <w:r w:rsidRPr="00A70464">
        <w:rPr>
          <w:rStyle w:val="Bodytext2Exact"/>
          <w:rFonts w:eastAsiaTheme="minorHAnsi"/>
          <w:sz w:val="24"/>
          <w:szCs w:val="24"/>
        </w:rPr>
        <w:t>ia pentru Sport a Municipiului Bucure</w:t>
      </w:r>
      <w:r w:rsidR="00234577" w:rsidRPr="00A70464">
        <w:rPr>
          <w:rStyle w:val="Bodytext2Exact"/>
          <w:rFonts w:eastAsiaTheme="minorHAnsi"/>
          <w:sz w:val="24"/>
          <w:szCs w:val="24"/>
        </w:rPr>
        <w:t>ș</w:t>
      </w:r>
      <w:r w:rsidRPr="00A70464">
        <w:rPr>
          <w:rStyle w:val="Bodytext2Exact"/>
          <w:rFonts w:eastAsiaTheme="minorHAnsi"/>
          <w:sz w:val="24"/>
          <w:szCs w:val="24"/>
        </w:rPr>
        <w:t xml:space="preserve">ti, </w:t>
      </w:r>
      <w:r w:rsidR="00D5415D" w:rsidRPr="00A70464">
        <w:rPr>
          <w:rStyle w:val="Bodytext2Exact"/>
          <w:rFonts w:eastAsiaTheme="minorHAnsi"/>
          <w:sz w:val="24"/>
          <w:szCs w:val="24"/>
        </w:rPr>
        <w:t xml:space="preserve"> este implicată</w:t>
      </w:r>
      <w:r w:rsidRPr="00A70464">
        <w:rPr>
          <w:rStyle w:val="Bodytext2Exact"/>
          <w:rFonts w:eastAsiaTheme="minorHAnsi"/>
          <w:sz w:val="24"/>
          <w:szCs w:val="24"/>
        </w:rPr>
        <w:t xml:space="preserve"> cu toate resursele pe care le dețin</w:t>
      </w:r>
      <w:r w:rsidR="00D5415D" w:rsidRPr="00A70464">
        <w:rPr>
          <w:rStyle w:val="Bodytext2Exact"/>
          <w:rFonts w:eastAsiaTheme="minorHAnsi"/>
          <w:sz w:val="24"/>
          <w:szCs w:val="24"/>
        </w:rPr>
        <w:t>e</w:t>
      </w:r>
      <w:r w:rsidRPr="00A70464">
        <w:rPr>
          <w:rStyle w:val="Bodytext2Exact"/>
          <w:rFonts w:eastAsiaTheme="minorHAnsi"/>
          <w:sz w:val="24"/>
          <w:szCs w:val="24"/>
        </w:rPr>
        <w:t xml:space="preserve">, în dorința de a deprinde copiii cu practicarea sportului. </w:t>
      </w:r>
    </w:p>
    <w:p w:rsidR="00532421" w:rsidRPr="00D5415D" w:rsidRDefault="00ED0CD2" w:rsidP="00742D8A">
      <w:pPr>
        <w:rPr>
          <w:rFonts w:ascii="Times New Roman" w:hAnsi="Times New Roman" w:cs="Times New Roman"/>
          <w:sz w:val="24"/>
          <w:szCs w:val="24"/>
        </w:rPr>
      </w:pPr>
      <w:r>
        <w:rPr>
          <w:rStyle w:val="Bodytext2Exact"/>
          <w:rFonts w:eastAsiaTheme="minorHAnsi"/>
          <w:i/>
          <w:iCs/>
          <w:sz w:val="24"/>
          <w:szCs w:val="24"/>
        </w:rPr>
        <w:t>,,</w:t>
      </w:r>
      <w:r w:rsidR="00532421" w:rsidRPr="00D5415D">
        <w:rPr>
          <w:rStyle w:val="Bodytext2Exact"/>
          <w:rFonts w:eastAsiaTheme="minorHAnsi"/>
          <w:i/>
          <w:iCs/>
          <w:sz w:val="24"/>
          <w:szCs w:val="24"/>
        </w:rPr>
        <w:t>Ideea acestui proiect nu este nouă, am gândit-o încă de la începutul mandatului meu, ca obiectiv major, și mă bucur că ea prinde contur într-un moment în care toată România, de la simpli cetățeni, la guvernanți, este deschisă către sport. Recentele performanțe mondiale care ne-au unit într-o bucurie fără margini au creat emulația perfectă pentru a da startul unui program pe care mi-l doresc de lungă durată. Mișcarea, viața activă și sănătoasă, sportul practicat la nivelul copiilor și juniorilor sunt soluția pentru o Rom</w:t>
      </w:r>
      <w:r w:rsidR="00234577" w:rsidRPr="00D5415D">
        <w:rPr>
          <w:rStyle w:val="Bodytext2Exact"/>
          <w:rFonts w:eastAsiaTheme="minorHAnsi"/>
          <w:i/>
          <w:iCs/>
          <w:sz w:val="24"/>
          <w:szCs w:val="24"/>
        </w:rPr>
        <w:t>â</w:t>
      </w:r>
      <w:r w:rsidR="00532421" w:rsidRPr="00D5415D">
        <w:rPr>
          <w:rStyle w:val="Bodytext2Exact"/>
          <w:rFonts w:eastAsiaTheme="minorHAnsi"/>
          <w:i/>
          <w:iCs/>
          <w:sz w:val="24"/>
          <w:szCs w:val="24"/>
        </w:rPr>
        <w:t>nie sănătoasă, puternică și performantă. Fiecare copil poate fi un mic Hercules! Haideți la sport!”</w:t>
      </w:r>
      <w:r w:rsidR="00532421" w:rsidRPr="00D5415D">
        <w:rPr>
          <w:rStyle w:val="Bodytext2Exact"/>
          <w:rFonts w:eastAsiaTheme="minorHAnsi"/>
          <w:sz w:val="24"/>
          <w:szCs w:val="24"/>
        </w:rPr>
        <w:t xml:space="preserve"> (</w:t>
      </w:r>
      <w:r w:rsidR="00532421" w:rsidRPr="00ED0CD2">
        <w:rPr>
          <w:rStyle w:val="Bodytext2Exact"/>
          <w:rFonts w:eastAsiaTheme="minorHAnsi"/>
          <w:b/>
          <w:i/>
          <w:sz w:val="24"/>
          <w:szCs w:val="24"/>
        </w:rPr>
        <w:t>Eduard Novak – Ministrul Sportului</w:t>
      </w:r>
      <w:r w:rsidR="00532421" w:rsidRPr="00D5415D">
        <w:rPr>
          <w:rStyle w:val="Bodytext2Exact"/>
          <w:rFonts w:eastAsiaTheme="minorHAnsi"/>
          <w:sz w:val="24"/>
          <w:szCs w:val="24"/>
        </w:rPr>
        <w:t>)</w:t>
      </w:r>
    </w:p>
    <w:p w:rsidR="00EF67FB" w:rsidRDefault="00EF67FB" w:rsidP="00F656C5">
      <w:pPr>
        <w:spacing w:line="360" w:lineRule="auto"/>
        <w:ind w:firstLine="720"/>
        <w:rPr>
          <w:rFonts w:ascii="Times New Roman" w:hAnsi="Times New Roman" w:cs="Times New Roman"/>
          <w:sz w:val="24"/>
          <w:szCs w:val="24"/>
        </w:rPr>
      </w:pPr>
    </w:p>
    <w:p w:rsidR="00F656C5" w:rsidRPr="00EF67FB" w:rsidRDefault="00E731F4" w:rsidP="00EF67FB">
      <w:pPr>
        <w:spacing w:line="360" w:lineRule="auto"/>
        <w:ind w:firstLine="720"/>
        <w:rPr>
          <w:rFonts w:ascii="Times New Roman" w:hAnsi="Times New Roman" w:cs="Times New Roman"/>
          <w:sz w:val="24"/>
          <w:szCs w:val="24"/>
        </w:rPr>
      </w:pPr>
      <w:r>
        <w:rPr>
          <w:rFonts w:ascii="Times New Roman" w:hAnsi="Times New Roman" w:cs="Times New Roman"/>
          <w:sz w:val="24"/>
          <w:szCs w:val="24"/>
        </w:rPr>
        <w:t>Copi</w:t>
      </w:r>
      <w:r w:rsidR="00532421" w:rsidRPr="00F656C5">
        <w:rPr>
          <w:rFonts w:ascii="Times New Roman" w:hAnsi="Times New Roman" w:cs="Times New Roman"/>
          <w:sz w:val="24"/>
          <w:szCs w:val="24"/>
        </w:rPr>
        <w:t>ii</w:t>
      </w:r>
      <w:r w:rsidR="00D5415D" w:rsidRPr="00F656C5">
        <w:rPr>
          <w:rFonts w:ascii="Times New Roman" w:hAnsi="Times New Roman" w:cs="Times New Roman"/>
          <w:sz w:val="24"/>
          <w:szCs w:val="24"/>
        </w:rPr>
        <w:t xml:space="preserve"> constănțeni sunt invitați</w:t>
      </w:r>
      <w:r w:rsidR="00532421" w:rsidRPr="00F656C5">
        <w:rPr>
          <w:rFonts w:ascii="Times New Roman" w:hAnsi="Times New Roman" w:cs="Times New Roman"/>
          <w:sz w:val="24"/>
          <w:szCs w:val="24"/>
        </w:rPr>
        <w:t xml:space="preserve"> </w:t>
      </w:r>
      <w:r w:rsidR="00D5415D" w:rsidRPr="00F656C5">
        <w:rPr>
          <w:rFonts w:ascii="Times New Roman" w:hAnsi="Times New Roman" w:cs="Times New Roman"/>
          <w:sz w:val="24"/>
          <w:szCs w:val="24"/>
        </w:rPr>
        <w:t xml:space="preserve">să petreacă </w:t>
      </w:r>
      <w:r w:rsidR="00532421" w:rsidRPr="00F656C5">
        <w:rPr>
          <w:rFonts w:ascii="Times New Roman" w:hAnsi="Times New Roman" w:cs="Times New Roman"/>
          <w:sz w:val="24"/>
          <w:szCs w:val="24"/>
        </w:rPr>
        <w:t>activ</w:t>
      </w:r>
      <w:r w:rsidR="00D56631" w:rsidRPr="00F656C5">
        <w:rPr>
          <w:rFonts w:ascii="Times New Roman" w:hAnsi="Times New Roman" w:cs="Times New Roman"/>
          <w:sz w:val="24"/>
          <w:szCs w:val="24"/>
        </w:rPr>
        <w:t xml:space="preserve">, </w:t>
      </w:r>
      <w:r w:rsidR="00D56631" w:rsidRPr="00F656C5">
        <w:rPr>
          <w:rFonts w:ascii="Times New Roman" w:hAnsi="Times New Roman" w:cs="Times New Roman"/>
          <w:b/>
          <w:sz w:val="24"/>
          <w:szCs w:val="24"/>
        </w:rPr>
        <w:t>gratuit</w:t>
      </w:r>
      <w:r w:rsidR="00D56631" w:rsidRPr="00F656C5">
        <w:rPr>
          <w:rFonts w:ascii="Times New Roman" w:hAnsi="Times New Roman" w:cs="Times New Roman"/>
          <w:sz w:val="24"/>
          <w:szCs w:val="24"/>
        </w:rPr>
        <w:t>,</w:t>
      </w:r>
      <w:r w:rsidR="00532421" w:rsidRPr="00F656C5">
        <w:rPr>
          <w:rFonts w:ascii="Times New Roman" w:hAnsi="Times New Roman" w:cs="Times New Roman"/>
          <w:sz w:val="24"/>
          <w:szCs w:val="24"/>
        </w:rPr>
        <w:t xml:space="preserve"> </w:t>
      </w:r>
      <w:r w:rsidR="00D56631" w:rsidRPr="00F656C5">
        <w:rPr>
          <w:rFonts w:ascii="Times New Roman" w:hAnsi="Times New Roman" w:cs="Times New Roman"/>
          <w:sz w:val="24"/>
          <w:szCs w:val="24"/>
        </w:rPr>
        <w:t xml:space="preserve">zile </w:t>
      </w:r>
      <w:r w:rsidR="00532421" w:rsidRPr="00F656C5">
        <w:rPr>
          <w:rFonts w:ascii="Times New Roman" w:hAnsi="Times New Roman" w:cs="Times New Roman"/>
          <w:sz w:val="24"/>
          <w:szCs w:val="24"/>
        </w:rPr>
        <w:t xml:space="preserve">de neuitat, în care distracția se va îmbina cu mișcarea și descoperirea tainelor mai multor discipline sportive: </w:t>
      </w:r>
      <w:r w:rsidR="00D56631" w:rsidRPr="007B408A">
        <w:rPr>
          <w:rFonts w:ascii="Times New Roman" w:hAnsi="Times New Roman" w:cs="Times New Roman"/>
          <w:b/>
          <w:sz w:val="24"/>
          <w:szCs w:val="24"/>
        </w:rPr>
        <w:t>fotbal, judo, table, sporturi nautice, ciclism, oină, cricket, scrimă, gimnastică artistică, caiac canoe</w:t>
      </w:r>
      <w:r w:rsidR="00F656C5" w:rsidRPr="00F656C5">
        <w:rPr>
          <w:rFonts w:ascii="Times New Roman" w:hAnsi="Times New Roman" w:cs="Times New Roman"/>
          <w:sz w:val="24"/>
          <w:szCs w:val="24"/>
        </w:rPr>
        <w:t xml:space="preserve">, conform </w:t>
      </w:r>
      <w:r w:rsidR="007B408A">
        <w:rPr>
          <w:rFonts w:ascii="Times New Roman" w:hAnsi="Times New Roman" w:cs="Times New Roman"/>
          <w:sz w:val="24"/>
          <w:szCs w:val="24"/>
        </w:rPr>
        <w:t xml:space="preserve">calendarului </w:t>
      </w:r>
      <w:r w:rsidR="00F656C5" w:rsidRPr="00F656C5">
        <w:rPr>
          <w:rFonts w:ascii="Times New Roman" w:hAnsi="Times New Roman" w:cs="Times New Roman"/>
          <w:sz w:val="24"/>
          <w:szCs w:val="24"/>
        </w:rPr>
        <w:t xml:space="preserve">anexat. De asemenea, </w:t>
      </w:r>
      <w:r w:rsidR="00F656C5" w:rsidRPr="00F656C5">
        <w:rPr>
          <w:rFonts w:ascii="Times New Roman" w:eastAsia="Times New Roman" w:hAnsi="Times New Roman" w:cs="Times New Roman"/>
          <w:b/>
          <w:sz w:val="24"/>
          <w:szCs w:val="24"/>
        </w:rPr>
        <w:t>cursurile de inițiere</w:t>
      </w:r>
      <w:r w:rsidR="00F656C5" w:rsidRPr="00F656C5">
        <w:rPr>
          <w:rFonts w:ascii="Times New Roman" w:eastAsia="Times New Roman" w:hAnsi="Times New Roman" w:cs="Times New Roman"/>
          <w:sz w:val="24"/>
          <w:szCs w:val="24"/>
        </w:rPr>
        <w:t xml:space="preserve"> vor fi susținute de </w:t>
      </w:r>
      <w:r w:rsidR="00F656C5" w:rsidRPr="00F656C5">
        <w:rPr>
          <w:rFonts w:ascii="Times New Roman" w:eastAsia="Times New Roman" w:hAnsi="Times New Roman" w:cs="Times New Roman"/>
          <w:b/>
          <w:sz w:val="24"/>
          <w:szCs w:val="24"/>
        </w:rPr>
        <w:t>antrenori cu o bogată experiență</w:t>
      </w:r>
      <w:r w:rsidR="00F656C5" w:rsidRPr="00F656C5">
        <w:rPr>
          <w:rFonts w:ascii="Times New Roman" w:eastAsia="Times New Roman" w:hAnsi="Times New Roman" w:cs="Times New Roman"/>
          <w:sz w:val="24"/>
          <w:szCs w:val="24"/>
        </w:rPr>
        <w:t xml:space="preserve"> de la nivel local, în mai multe intervale orare, copiii având astfel posibilitatea de a încerca mai multe sporturi. </w:t>
      </w:r>
    </w:p>
    <w:p w:rsidR="003D60A8" w:rsidRPr="00F656C5" w:rsidRDefault="003D60A8" w:rsidP="00F656C5">
      <w:pPr>
        <w:spacing w:line="360" w:lineRule="auto"/>
        <w:rPr>
          <w:rFonts w:ascii="Times New Roman" w:hAnsi="Times New Roman" w:cs="Times New Roman"/>
          <w:sz w:val="24"/>
          <w:szCs w:val="24"/>
        </w:rPr>
      </w:pPr>
    </w:p>
    <w:tbl>
      <w:tblPr>
        <w:tblStyle w:val="TableGrid"/>
        <w:tblW w:w="8208" w:type="dxa"/>
        <w:tblLayout w:type="fixed"/>
        <w:tblLook w:val="04A0"/>
      </w:tblPr>
      <w:tblGrid>
        <w:gridCol w:w="1980"/>
        <w:gridCol w:w="2610"/>
        <w:gridCol w:w="2070"/>
        <w:gridCol w:w="1548"/>
      </w:tblGrid>
      <w:tr w:rsidR="00E731F4" w:rsidRPr="00F656C5" w:rsidTr="00E731F4">
        <w:tc>
          <w:tcPr>
            <w:tcW w:w="1980" w:type="dxa"/>
          </w:tcPr>
          <w:p w:rsidR="00E731F4" w:rsidRPr="00F656C5" w:rsidRDefault="00E731F4" w:rsidP="00F656C5">
            <w:pPr>
              <w:spacing w:line="360" w:lineRule="auto"/>
              <w:rPr>
                <w:sz w:val="24"/>
                <w:szCs w:val="24"/>
              </w:rPr>
            </w:pPr>
            <w:r w:rsidRPr="00F656C5">
              <w:rPr>
                <w:sz w:val="24"/>
                <w:szCs w:val="24"/>
              </w:rPr>
              <w:t>Data și ora</w:t>
            </w:r>
          </w:p>
        </w:tc>
        <w:tc>
          <w:tcPr>
            <w:tcW w:w="2610" w:type="dxa"/>
          </w:tcPr>
          <w:p w:rsidR="00E731F4" w:rsidRPr="00F656C5" w:rsidRDefault="00E731F4" w:rsidP="00F656C5">
            <w:pPr>
              <w:spacing w:line="360" w:lineRule="auto"/>
              <w:rPr>
                <w:sz w:val="24"/>
                <w:szCs w:val="24"/>
              </w:rPr>
            </w:pPr>
            <w:r w:rsidRPr="00F656C5">
              <w:rPr>
                <w:sz w:val="24"/>
                <w:szCs w:val="24"/>
              </w:rPr>
              <w:t>Ramura sportivă</w:t>
            </w:r>
          </w:p>
        </w:tc>
        <w:tc>
          <w:tcPr>
            <w:tcW w:w="2070" w:type="dxa"/>
          </w:tcPr>
          <w:p w:rsidR="00E731F4" w:rsidRPr="00F656C5" w:rsidRDefault="00E731F4" w:rsidP="00F656C5">
            <w:pPr>
              <w:spacing w:line="360" w:lineRule="auto"/>
              <w:rPr>
                <w:sz w:val="24"/>
                <w:szCs w:val="24"/>
              </w:rPr>
            </w:pPr>
            <w:r w:rsidRPr="00F656C5">
              <w:rPr>
                <w:sz w:val="24"/>
                <w:szCs w:val="24"/>
              </w:rPr>
              <w:t>Locația</w:t>
            </w:r>
          </w:p>
        </w:tc>
        <w:tc>
          <w:tcPr>
            <w:tcW w:w="1548" w:type="dxa"/>
            <w:shd w:val="clear" w:color="auto" w:fill="auto"/>
          </w:tcPr>
          <w:p w:rsidR="00E731F4" w:rsidRPr="00F656C5" w:rsidRDefault="00E731F4" w:rsidP="00F656C5">
            <w:pPr>
              <w:spacing w:line="360" w:lineRule="auto"/>
              <w:rPr>
                <w:sz w:val="24"/>
                <w:szCs w:val="24"/>
                <w:lang w:val="ro-RO"/>
              </w:rPr>
            </w:pPr>
            <w:r w:rsidRPr="00F656C5">
              <w:rPr>
                <w:sz w:val="24"/>
                <w:szCs w:val="24"/>
              </w:rPr>
              <w:t>Nr. participanți</w:t>
            </w:r>
          </w:p>
        </w:tc>
      </w:tr>
      <w:tr w:rsidR="00E731F4" w:rsidRPr="00F656C5" w:rsidTr="00E731F4">
        <w:tc>
          <w:tcPr>
            <w:tcW w:w="1980" w:type="dxa"/>
          </w:tcPr>
          <w:p w:rsidR="00E731F4" w:rsidRPr="00F656C5" w:rsidRDefault="00E731F4" w:rsidP="00F656C5">
            <w:pPr>
              <w:spacing w:line="360" w:lineRule="auto"/>
              <w:rPr>
                <w:sz w:val="24"/>
                <w:szCs w:val="24"/>
              </w:rPr>
            </w:pPr>
          </w:p>
          <w:p w:rsidR="00E731F4" w:rsidRPr="00F656C5" w:rsidRDefault="00E731F4" w:rsidP="00F656C5">
            <w:pPr>
              <w:spacing w:line="360" w:lineRule="auto"/>
              <w:jc w:val="both"/>
              <w:rPr>
                <w:sz w:val="24"/>
                <w:szCs w:val="24"/>
              </w:rPr>
            </w:pPr>
            <w:r w:rsidRPr="00F656C5">
              <w:rPr>
                <w:sz w:val="24"/>
                <w:szCs w:val="24"/>
              </w:rPr>
              <w:t>25– 29 iulie 2022;</w:t>
            </w:r>
          </w:p>
          <w:p w:rsidR="00E731F4" w:rsidRPr="00F656C5" w:rsidRDefault="00E731F4" w:rsidP="00F656C5">
            <w:pPr>
              <w:spacing w:line="360" w:lineRule="auto"/>
              <w:jc w:val="both"/>
              <w:rPr>
                <w:sz w:val="24"/>
                <w:szCs w:val="24"/>
              </w:rPr>
            </w:pPr>
            <w:r w:rsidRPr="00F656C5">
              <w:rPr>
                <w:sz w:val="24"/>
                <w:szCs w:val="24"/>
              </w:rPr>
              <w:t xml:space="preserve">9:00 – 12:00 </w:t>
            </w:r>
          </w:p>
          <w:p w:rsidR="00E731F4" w:rsidRPr="00F656C5" w:rsidRDefault="00E731F4" w:rsidP="00F656C5">
            <w:pPr>
              <w:spacing w:line="360" w:lineRule="auto"/>
              <w:rPr>
                <w:sz w:val="24"/>
                <w:szCs w:val="24"/>
              </w:rPr>
            </w:pPr>
            <w:r w:rsidRPr="00F656C5">
              <w:rPr>
                <w:sz w:val="24"/>
                <w:szCs w:val="24"/>
              </w:rPr>
              <w:t>17:00 – 19:00</w:t>
            </w:r>
          </w:p>
          <w:p w:rsidR="00E731F4" w:rsidRPr="00F656C5" w:rsidRDefault="00E731F4" w:rsidP="00F656C5">
            <w:pPr>
              <w:spacing w:line="360" w:lineRule="auto"/>
              <w:rPr>
                <w:sz w:val="24"/>
                <w:szCs w:val="24"/>
              </w:rPr>
            </w:pPr>
          </w:p>
        </w:tc>
        <w:tc>
          <w:tcPr>
            <w:tcW w:w="2610" w:type="dxa"/>
          </w:tcPr>
          <w:p w:rsidR="00E731F4" w:rsidRPr="00F656C5" w:rsidRDefault="00E731F4" w:rsidP="00F656C5">
            <w:pPr>
              <w:spacing w:line="360" w:lineRule="auto"/>
              <w:rPr>
                <w:bCs/>
                <w:sz w:val="24"/>
                <w:szCs w:val="24"/>
                <w:lang w:val="ro-RO"/>
              </w:rPr>
            </w:pPr>
            <w:r w:rsidRPr="00F656C5">
              <w:rPr>
                <w:bCs/>
                <w:sz w:val="24"/>
                <w:szCs w:val="24"/>
                <w:lang w:val="ro-RO"/>
              </w:rPr>
              <w:t>fotbal</w:t>
            </w:r>
          </w:p>
          <w:p w:rsidR="00E731F4" w:rsidRPr="00F656C5" w:rsidRDefault="00E731F4" w:rsidP="00F656C5">
            <w:pPr>
              <w:spacing w:line="360" w:lineRule="auto"/>
              <w:rPr>
                <w:sz w:val="24"/>
                <w:szCs w:val="24"/>
              </w:rPr>
            </w:pPr>
          </w:p>
        </w:tc>
        <w:tc>
          <w:tcPr>
            <w:tcW w:w="2070" w:type="dxa"/>
          </w:tcPr>
          <w:p w:rsidR="00E731F4" w:rsidRPr="00F656C5" w:rsidRDefault="00E731F4" w:rsidP="00F656C5">
            <w:pPr>
              <w:spacing w:line="360" w:lineRule="auto"/>
              <w:rPr>
                <w:sz w:val="24"/>
                <w:szCs w:val="24"/>
              </w:rPr>
            </w:pPr>
            <w:r w:rsidRPr="00F656C5">
              <w:rPr>
                <w:sz w:val="24"/>
                <w:szCs w:val="24"/>
              </w:rPr>
              <w:t>Stadionul Sparta Techirghiol</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20 copii cu vârsta de 8 –9 ani</w:t>
            </w:r>
          </w:p>
        </w:tc>
      </w:tr>
      <w:tr w:rsidR="00E731F4" w:rsidRPr="00F656C5" w:rsidTr="00E731F4">
        <w:tc>
          <w:tcPr>
            <w:tcW w:w="1980" w:type="dxa"/>
          </w:tcPr>
          <w:p w:rsidR="00E731F4" w:rsidRPr="00F656C5" w:rsidRDefault="00E731F4" w:rsidP="00F656C5">
            <w:pPr>
              <w:spacing w:line="360" w:lineRule="auto"/>
              <w:rPr>
                <w:sz w:val="24"/>
                <w:szCs w:val="24"/>
              </w:rPr>
            </w:pPr>
          </w:p>
          <w:p w:rsidR="00E731F4" w:rsidRPr="00F656C5" w:rsidRDefault="00E731F4" w:rsidP="00F656C5">
            <w:pPr>
              <w:spacing w:line="360" w:lineRule="auto"/>
              <w:jc w:val="both"/>
              <w:rPr>
                <w:sz w:val="24"/>
                <w:szCs w:val="24"/>
              </w:rPr>
            </w:pPr>
            <w:r w:rsidRPr="00F656C5">
              <w:rPr>
                <w:sz w:val="24"/>
                <w:szCs w:val="24"/>
              </w:rPr>
              <w:t>25-29 iulie 2022;</w:t>
            </w:r>
          </w:p>
          <w:p w:rsidR="00E731F4" w:rsidRPr="00F656C5" w:rsidRDefault="00E731F4" w:rsidP="00F656C5">
            <w:pPr>
              <w:spacing w:line="360" w:lineRule="auto"/>
              <w:rPr>
                <w:sz w:val="24"/>
                <w:szCs w:val="24"/>
              </w:rPr>
            </w:pPr>
            <w:r w:rsidRPr="00F656C5">
              <w:rPr>
                <w:sz w:val="24"/>
                <w:szCs w:val="24"/>
              </w:rPr>
              <w:t xml:space="preserve"> 16:00 – 19:00</w:t>
            </w:r>
          </w:p>
        </w:tc>
        <w:tc>
          <w:tcPr>
            <w:tcW w:w="2610" w:type="dxa"/>
          </w:tcPr>
          <w:p w:rsidR="00E731F4" w:rsidRPr="00F656C5" w:rsidRDefault="00E731F4" w:rsidP="00F656C5">
            <w:pPr>
              <w:spacing w:line="360" w:lineRule="auto"/>
              <w:rPr>
                <w:bCs/>
                <w:sz w:val="24"/>
                <w:szCs w:val="24"/>
                <w:lang w:val="ro-RO"/>
              </w:rPr>
            </w:pPr>
            <w:r w:rsidRPr="00F656C5">
              <w:rPr>
                <w:bCs/>
                <w:sz w:val="24"/>
                <w:szCs w:val="24"/>
                <w:lang w:val="ro-RO"/>
              </w:rPr>
              <w:t xml:space="preserve">judo </w:t>
            </w:r>
          </w:p>
          <w:p w:rsidR="00E731F4" w:rsidRPr="00F656C5" w:rsidRDefault="00E731F4" w:rsidP="00F656C5">
            <w:pPr>
              <w:spacing w:line="360" w:lineRule="auto"/>
              <w:rPr>
                <w:bCs/>
                <w:sz w:val="24"/>
                <w:szCs w:val="24"/>
              </w:rPr>
            </w:pPr>
          </w:p>
        </w:tc>
        <w:tc>
          <w:tcPr>
            <w:tcW w:w="2070" w:type="dxa"/>
          </w:tcPr>
          <w:p w:rsidR="00E731F4" w:rsidRPr="00F656C5" w:rsidRDefault="00E731F4" w:rsidP="00F656C5">
            <w:pPr>
              <w:spacing w:line="360" w:lineRule="auto"/>
              <w:rPr>
                <w:sz w:val="24"/>
                <w:szCs w:val="24"/>
              </w:rPr>
            </w:pPr>
            <w:r w:rsidRPr="00F656C5">
              <w:rPr>
                <w:sz w:val="24"/>
                <w:szCs w:val="24"/>
              </w:rPr>
              <w:t>Sala Club Sportiv Pantheon Constanța</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10 – 20 copii/zi cu vârsta de 6 – 14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t>25–28 iulie 2022;</w:t>
            </w:r>
          </w:p>
          <w:p w:rsidR="00E731F4" w:rsidRPr="00F656C5" w:rsidRDefault="00E731F4" w:rsidP="00F656C5">
            <w:pPr>
              <w:spacing w:line="360" w:lineRule="auto"/>
              <w:jc w:val="both"/>
              <w:rPr>
                <w:sz w:val="24"/>
                <w:szCs w:val="24"/>
              </w:rPr>
            </w:pPr>
          </w:p>
          <w:p w:rsidR="00E731F4" w:rsidRPr="00F656C5" w:rsidRDefault="00E731F4" w:rsidP="00F656C5">
            <w:pPr>
              <w:spacing w:line="360" w:lineRule="auto"/>
              <w:rPr>
                <w:sz w:val="24"/>
                <w:szCs w:val="24"/>
              </w:rPr>
            </w:pPr>
            <w:r w:rsidRPr="00F656C5">
              <w:rPr>
                <w:sz w:val="24"/>
                <w:szCs w:val="24"/>
              </w:rPr>
              <w:t>17.00 – 19.00</w:t>
            </w:r>
          </w:p>
        </w:tc>
        <w:tc>
          <w:tcPr>
            <w:tcW w:w="2610" w:type="dxa"/>
          </w:tcPr>
          <w:p w:rsidR="00E731F4" w:rsidRPr="00F656C5" w:rsidRDefault="00E731F4" w:rsidP="00F656C5">
            <w:pPr>
              <w:spacing w:line="360" w:lineRule="auto"/>
              <w:rPr>
                <w:bCs/>
                <w:sz w:val="24"/>
                <w:szCs w:val="24"/>
                <w:lang w:val="ro-RO"/>
              </w:rPr>
            </w:pPr>
            <w:r w:rsidRPr="00F656C5">
              <w:rPr>
                <w:bCs/>
                <w:sz w:val="24"/>
                <w:szCs w:val="24"/>
                <w:lang w:val="ro-RO"/>
              </w:rPr>
              <w:t>table (backgammon)</w:t>
            </w:r>
          </w:p>
          <w:p w:rsidR="00E731F4" w:rsidRPr="00F656C5" w:rsidRDefault="00E731F4" w:rsidP="00F656C5">
            <w:pPr>
              <w:spacing w:line="360" w:lineRule="auto"/>
              <w:rPr>
                <w:bCs/>
                <w:sz w:val="24"/>
                <w:szCs w:val="24"/>
              </w:rPr>
            </w:pPr>
          </w:p>
        </w:tc>
        <w:tc>
          <w:tcPr>
            <w:tcW w:w="2070" w:type="dxa"/>
          </w:tcPr>
          <w:p w:rsidR="00E731F4" w:rsidRPr="00F656C5" w:rsidRDefault="00E731F4" w:rsidP="00F656C5">
            <w:pPr>
              <w:spacing w:line="360" w:lineRule="auto"/>
              <w:rPr>
                <w:sz w:val="24"/>
                <w:szCs w:val="24"/>
              </w:rPr>
            </w:pPr>
            <w:r w:rsidRPr="00F656C5">
              <w:rPr>
                <w:sz w:val="24"/>
                <w:szCs w:val="24"/>
              </w:rPr>
              <w:t>Căminul Cultural Ostrov</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participanți cu vârsta de 6 – 14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t>26- 29 iulie 2022;</w:t>
            </w:r>
          </w:p>
          <w:p w:rsidR="00E731F4" w:rsidRPr="00F656C5" w:rsidRDefault="00E731F4" w:rsidP="00F656C5">
            <w:pPr>
              <w:spacing w:line="360" w:lineRule="auto"/>
              <w:jc w:val="both"/>
              <w:rPr>
                <w:sz w:val="24"/>
                <w:szCs w:val="24"/>
              </w:rPr>
            </w:pPr>
            <w:r w:rsidRPr="00F656C5">
              <w:rPr>
                <w:sz w:val="24"/>
                <w:szCs w:val="24"/>
              </w:rPr>
              <w:t xml:space="preserve"> 9:00 - 11:00; </w:t>
            </w:r>
          </w:p>
          <w:p w:rsidR="00E731F4" w:rsidRPr="00F656C5" w:rsidRDefault="00E731F4" w:rsidP="00F656C5">
            <w:pPr>
              <w:spacing w:line="360" w:lineRule="auto"/>
              <w:jc w:val="both"/>
              <w:rPr>
                <w:sz w:val="24"/>
                <w:szCs w:val="24"/>
              </w:rPr>
            </w:pPr>
            <w:r w:rsidRPr="00F656C5">
              <w:rPr>
                <w:sz w:val="24"/>
                <w:szCs w:val="24"/>
              </w:rPr>
              <w:t>16:00 - 18:00</w:t>
            </w:r>
          </w:p>
          <w:p w:rsidR="00E731F4" w:rsidRPr="00F656C5" w:rsidRDefault="00E731F4" w:rsidP="00F656C5">
            <w:pPr>
              <w:spacing w:line="360" w:lineRule="auto"/>
              <w:rPr>
                <w:sz w:val="24"/>
                <w:szCs w:val="24"/>
              </w:rPr>
            </w:pPr>
          </w:p>
        </w:tc>
        <w:tc>
          <w:tcPr>
            <w:tcW w:w="2610" w:type="dxa"/>
          </w:tcPr>
          <w:p w:rsidR="00E731F4" w:rsidRPr="00F656C5" w:rsidRDefault="00E731F4" w:rsidP="00F656C5">
            <w:pPr>
              <w:spacing w:line="360" w:lineRule="auto"/>
              <w:rPr>
                <w:bCs/>
                <w:sz w:val="24"/>
                <w:szCs w:val="24"/>
              </w:rPr>
            </w:pPr>
            <w:r w:rsidRPr="00F656C5">
              <w:rPr>
                <w:bCs/>
                <w:sz w:val="24"/>
                <w:szCs w:val="24"/>
                <w:lang w:val="ro-RO"/>
              </w:rPr>
              <w:t>sporturi nautice</w:t>
            </w:r>
          </w:p>
        </w:tc>
        <w:tc>
          <w:tcPr>
            <w:tcW w:w="2070" w:type="dxa"/>
          </w:tcPr>
          <w:p w:rsidR="00E731F4" w:rsidRPr="00F656C5" w:rsidRDefault="00E731F4" w:rsidP="00F656C5">
            <w:pPr>
              <w:spacing w:line="360" w:lineRule="auto"/>
              <w:rPr>
                <w:sz w:val="24"/>
                <w:szCs w:val="24"/>
              </w:rPr>
            </w:pPr>
            <w:r w:rsidRPr="00F656C5">
              <w:rPr>
                <w:sz w:val="24"/>
                <w:szCs w:val="24"/>
              </w:rPr>
              <w:t>Plaja Reyna Constanța</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participanți cu vârsta de 6 – 14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t>29 iulie 2022 (vineri);</w:t>
            </w:r>
          </w:p>
          <w:p w:rsidR="00E731F4" w:rsidRPr="00F656C5" w:rsidRDefault="00E731F4" w:rsidP="00F656C5">
            <w:pPr>
              <w:spacing w:line="360" w:lineRule="auto"/>
              <w:rPr>
                <w:sz w:val="24"/>
                <w:szCs w:val="24"/>
              </w:rPr>
            </w:pPr>
            <w:r w:rsidRPr="00F656C5">
              <w:rPr>
                <w:sz w:val="24"/>
                <w:szCs w:val="24"/>
              </w:rPr>
              <w:t>10:00 – 12:00</w:t>
            </w:r>
          </w:p>
        </w:tc>
        <w:tc>
          <w:tcPr>
            <w:tcW w:w="2610" w:type="dxa"/>
          </w:tcPr>
          <w:p w:rsidR="00E731F4" w:rsidRPr="00F656C5" w:rsidRDefault="00E731F4" w:rsidP="00F656C5">
            <w:pPr>
              <w:spacing w:line="360" w:lineRule="auto"/>
              <w:rPr>
                <w:bCs/>
                <w:sz w:val="24"/>
                <w:szCs w:val="24"/>
                <w:lang w:val="ro-RO"/>
              </w:rPr>
            </w:pPr>
            <w:r w:rsidRPr="00F656C5">
              <w:rPr>
                <w:bCs/>
                <w:sz w:val="24"/>
                <w:szCs w:val="24"/>
                <w:lang w:val="ro-RO"/>
              </w:rPr>
              <w:t>concurs de biciclete/trotinete și sărituri cu sacul</w:t>
            </w:r>
          </w:p>
          <w:p w:rsidR="00E731F4" w:rsidRPr="00F656C5" w:rsidRDefault="00E731F4" w:rsidP="00F656C5">
            <w:pPr>
              <w:spacing w:line="360" w:lineRule="auto"/>
              <w:rPr>
                <w:bCs/>
                <w:sz w:val="24"/>
                <w:szCs w:val="24"/>
              </w:rPr>
            </w:pPr>
          </w:p>
        </w:tc>
        <w:tc>
          <w:tcPr>
            <w:tcW w:w="2070" w:type="dxa"/>
          </w:tcPr>
          <w:p w:rsidR="00E731F4" w:rsidRPr="00F656C5" w:rsidRDefault="00E731F4" w:rsidP="00F656C5">
            <w:pPr>
              <w:spacing w:line="360" w:lineRule="auto"/>
              <w:rPr>
                <w:sz w:val="24"/>
                <w:szCs w:val="24"/>
              </w:rPr>
            </w:pPr>
            <w:r w:rsidRPr="00F656C5">
              <w:rPr>
                <w:sz w:val="24"/>
                <w:szCs w:val="24"/>
              </w:rPr>
              <w:lastRenderedPageBreak/>
              <w:t xml:space="preserve">Grădinița cu program prelungit ,,Zubeyde Hanım” </w:t>
            </w:r>
            <w:r w:rsidRPr="00F656C5">
              <w:rPr>
                <w:sz w:val="24"/>
                <w:szCs w:val="24"/>
              </w:rPr>
              <w:lastRenderedPageBreak/>
              <w:t>Constanța</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lastRenderedPageBreak/>
              <w:t>20 copii cu vârsta de 6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lastRenderedPageBreak/>
              <w:t xml:space="preserve">3–5 august 2022; </w:t>
            </w:r>
          </w:p>
          <w:p w:rsidR="00E731F4" w:rsidRPr="00F656C5" w:rsidRDefault="00E731F4" w:rsidP="00F656C5">
            <w:pPr>
              <w:spacing w:line="360" w:lineRule="auto"/>
              <w:jc w:val="both"/>
              <w:rPr>
                <w:sz w:val="24"/>
                <w:szCs w:val="24"/>
              </w:rPr>
            </w:pPr>
            <w:r w:rsidRPr="00F656C5">
              <w:rPr>
                <w:sz w:val="24"/>
                <w:szCs w:val="24"/>
              </w:rPr>
              <w:t>10:00 – 14:00</w:t>
            </w:r>
          </w:p>
          <w:p w:rsidR="00E731F4" w:rsidRPr="00F656C5" w:rsidRDefault="00E731F4" w:rsidP="00F656C5">
            <w:pPr>
              <w:spacing w:line="360" w:lineRule="auto"/>
              <w:rPr>
                <w:sz w:val="24"/>
                <w:szCs w:val="24"/>
              </w:rPr>
            </w:pPr>
          </w:p>
        </w:tc>
        <w:tc>
          <w:tcPr>
            <w:tcW w:w="2610" w:type="dxa"/>
          </w:tcPr>
          <w:p w:rsidR="00E731F4" w:rsidRPr="00F656C5" w:rsidRDefault="00E731F4" w:rsidP="00F656C5">
            <w:pPr>
              <w:spacing w:line="360" w:lineRule="auto"/>
              <w:rPr>
                <w:bCs/>
                <w:sz w:val="24"/>
                <w:szCs w:val="24"/>
              </w:rPr>
            </w:pPr>
            <w:r w:rsidRPr="00F656C5">
              <w:rPr>
                <w:bCs/>
                <w:sz w:val="24"/>
                <w:szCs w:val="24"/>
                <w:lang w:val="ro-RO"/>
              </w:rPr>
              <w:t>cricket</w:t>
            </w:r>
          </w:p>
        </w:tc>
        <w:tc>
          <w:tcPr>
            <w:tcW w:w="2070" w:type="dxa"/>
          </w:tcPr>
          <w:p w:rsidR="00E731F4" w:rsidRPr="00F656C5" w:rsidRDefault="00E731F4" w:rsidP="00F656C5">
            <w:pPr>
              <w:spacing w:line="360" w:lineRule="auto"/>
              <w:rPr>
                <w:sz w:val="24"/>
                <w:szCs w:val="24"/>
              </w:rPr>
            </w:pPr>
            <w:r w:rsidRPr="00F656C5">
              <w:rPr>
                <w:sz w:val="24"/>
                <w:szCs w:val="24"/>
              </w:rPr>
              <w:t>Stadion Hârș</w:t>
            </w:r>
            <w:r w:rsidRPr="00F656C5">
              <w:rPr>
                <w:sz w:val="24"/>
                <w:szCs w:val="24"/>
                <w:lang w:val="ro-RO"/>
              </w:rPr>
              <w:t>ova</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participanți cu vârsta de 6 – 14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t>3–7 august 2022;</w:t>
            </w:r>
          </w:p>
          <w:p w:rsidR="00E731F4" w:rsidRPr="00F656C5" w:rsidRDefault="00E731F4" w:rsidP="00F656C5">
            <w:pPr>
              <w:spacing w:line="360" w:lineRule="auto"/>
              <w:jc w:val="both"/>
              <w:rPr>
                <w:sz w:val="24"/>
                <w:szCs w:val="24"/>
              </w:rPr>
            </w:pPr>
            <w:r w:rsidRPr="00F656C5">
              <w:rPr>
                <w:sz w:val="24"/>
                <w:szCs w:val="24"/>
              </w:rPr>
              <w:t xml:space="preserve"> 9:00 - 11:00</w:t>
            </w:r>
          </w:p>
          <w:p w:rsidR="00E731F4" w:rsidRPr="00F656C5" w:rsidRDefault="00E731F4" w:rsidP="00F656C5">
            <w:pPr>
              <w:spacing w:line="360" w:lineRule="auto"/>
              <w:rPr>
                <w:sz w:val="24"/>
                <w:szCs w:val="24"/>
              </w:rPr>
            </w:pPr>
          </w:p>
        </w:tc>
        <w:tc>
          <w:tcPr>
            <w:tcW w:w="2610" w:type="dxa"/>
          </w:tcPr>
          <w:p w:rsidR="00E731F4" w:rsidRPr="00F656C5" w:rsidRDefault="00E731F4" w:rsidP="00F656C5">
            <w:pPr>
              <w:spacing w:line="360" w:lineRule="auto"/>
              <w:rPr>
                <w:sz w:val="24"/>
                <w:szCs w:val="24"/>
              </w:rPr>
            </w:pPr>
            <w:r w:rsidRPr="00F656C5">
              <w:rPr>
                <w:bCs/>
                <w:sz w:val="24"/>
                <w:szCs w:val="24"/>
                <w:lang w:val="ro-RO"/>
              </w:rPr>
              <w:t>oină</w:t>
            </w:r>
            <w:r w:rsidRPr="00F656C5">
              <w:rPr>
                <w:sz w:val="24"/>
                <w:szCs w:val="24"/>
              </w:rPr>
              <w:t xml:space="preserve"> </w:t>
            </w:r>
          </w:p>
          <w:p w:rsidR="00E731F4" w:rsidRPr="00F656C5" w:rsidRDefault="00E731F4" w:rsidP="00F656C5">
            <w:pPr>
              <w:spacing w:line="360" w:lineRule="auto"/>
              <w:rPr>
                <w:bCs/>
                <w:sz w:val="24"/>
                <w:szCs w:val="24"/>
              </w:rPr>
            </w:pPr>
          </w:p>
        </w:tc>
        <w:tc>
          <w:tcPr>
            <w:tcW w:w="2070" w:type="dxa"/>
          </w:tcPr>
          <w:p w:rsidR="00E731F4" w:rsidRPr="00F656C5" w:rsidRDefault="00E731F4" w:rsidP="00F656C5">
            <w:pPr>
              <w:spacing w:line="360" w:lineRule="auto"/>
              <w:rPr>
                <w:sz w:val="24"/>
                <w:szCs w:val="24"/>
              </w:rPr>
            </w:pPr>
            <w:r w:rsidRPr="00F656C5">
              <w:rPr>
                <w:sz w:val="24"/>
                <w:szCs w:val="24"/>
              </w:rPr>
              <w:t>Plaja Eforie Nord</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copii cu vârsta de 12 – 14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t xml:space="preserve">5 august 2022 (vineri) - </w:t>
            </w:r>
          </w:p>
          <w:p w:rsidR="00E731F4" w:rsidRPr="00F656C5" w:rsidRDefault="00E731F4" w:rsidP="00F656C5">
            <w:pPr>
              <w:spacing w:line="360" w:lineRule="auto"/>
              <w:jc w:val="both"/>
              <w:rPr>
                <w:sz w:val="24"/>
                <w:szCs w:val="24"/>
              </w:rPr>
            </w:pPr>
            <w:r w:rsidRPr="00F656C5">
              <w:rPr>
                <w:sz w:val="24"/>
                <w:szCs w:val="24"/>
              </w:rPr>
              <w:t>9:00 – 10:00</w:t>
            </w:r>
          </w:p>
          <w:p w:rsidR="00E731F4" w:rsidRPr="00F656C5" w:rsidRDefault="00E731F4" w:rsidP="00F656C5">
            <w:pPr>
              <w:spacing w:line="360" w:lineRule="auto"/>
              <w:jc w:val="both"/>
              <w:rPr>
                <w:sz w:val="24"/>
                <w:szCs w:val="24"/>
              </w:rPr>
            </w:pPr>
          </w:p>
          <w:p w:rsidR="00E731F4" w:rsidRPr="00F656C5" w:rsidRDefault="00E731F4" w:rsidP="00F656C5">
            <w:pPr>
              <w:spacing w:line="360" w:lineRule="auto"/>
              <w:jc w:val="both"/>
              <w:rPr>
                <w:sz w:val="24"/>
                <w:szCs w:val="24"/>
              </w:rPr>
            </w:pPr>
            <w:r w:rsidRPr="00F656C5">
              <w:rPr>
                <w:sz w:val="24"/>
                <w:szCs w:val="24"/>
              </w:rPr>
              <w:t xml:space="preserve">11 august 2022 (joi) - </w:t>
            </w:r>
          </w:p>
          <w:p w:rsidR="00E731F4" w:rsidRPr="00F656C5" w:rsidRDefault="00E731F4" w:rsidP="00F656C5">
            <w:pPr>
              <w:spacing w:line="360" w:lineRule="auto"/>
              <w:jc w:val="both"/>
              <w:rPr>
                <w:sz w:val="24"/>
                <w:szCs w:val="24"/>
              </w:rPr>
            </w:pPr>
            <w:r w:rsidRPr="00F656C5">
              <w:rPr>
                <w:sz w:val="24"/>
                <w:szCs w:val="24"/>
              </w:rPr>
              <w:t>9:00 – 10:00</w:t>
            </w:r>
          </w:p>
          <w:p w:rsidR="00E731F4" w:rsidRPr="00F656C5" w:rsidRDefault="00E731F4" w:rsidP="00F656C5">
            <w:pPr>
              <w:spacing w:line="360" w:lineRule="auto"/>
              <w:rPr>
                <w:sz w:val="24"/>
                <w:szCs w:val="24"/>
              </w:rPr>
            </w:pPr>
          </w:p>
        </w:tc>
        <w:tc>
          <w:tcPr>
            <w:tcW w:w="2610" w:type="dxa"/>
          </w:tcPr>
          <w:p w:rsidR="00E731F4" w:rsidRPr="00F656C5" w:rsidRDefault="00E731F4" w:rsidP="00F656C5">
            <w:pPr>
              <w:spacing w:line="360" w:lineRule="auto"/>
              <w:rPr>
                <w:sz w:val="24"/>
                <w:szCs w:val="24"/>
              </w:rPr>
            </w:pPr>
            <w:r w:rsidRPr="00F656C5">
              <w:rPr>
                <w:bCs/>
                <w:sz w:val="24"/>
                <w:szCs w:val="24"/>
                <w:lang w:val="ro-RO"/>
              </w:rPr>
              <w:t>scrimă</w:t>
            </w:r>
          </w:p>
        </w:tc>
        <w:tc>
          <w:tcPr>
            <w:tcW w:w="2070" w:type="dxa"/>
          </w:tcPr>
          <w:p w:rsidR="00E731F4" w:rsidRPr="00F656C5" w:rsidRDefault="00E731F4" w:rsidP="00F656C5">
            <w:pPr>
              <w:spacing w:line="360" w:lineRule="auto"/>
              <w:rPr>
                <w:sz w:val="24"/>
                <w:szCs w:val="24"/>
              </w:rPr>
            </w:pPr>
            <w:r w:rsidRPr="00F656C5">
              <w:rPr>
                <w:sz w:val="24"/>
                <w:szCs w:val="24"/>
              </w:rPr>
              <w:t xml:space="preserve">sala de scrimă a Clubului Sportiv Farul, parcul din incinta clubului </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participanți cu vârsta de 6 – 14 ani</w:t>
            </w:r>
          </w:p>
        </w:tc>
      </w:tr>
      <w:tr w:rsidR="00E731F4" w:rsidRPr="00F656C5" w:rsidTr="00E731F4">
        <w:tc>
          <w:tcPr>
            <w:tcW w:w="1980" w:type="dxa"/>
          </w:tcPr>
          <w:p w:rsidR="00E731F4" w:rsidRPr="00F656C5" w:rsidRDefault="00E731F4" w:rsidP="00F656C5">
            <w:pPr>
              <w:spacing w:line="360" w:lineRule="auto"/>
              <w:jc w:val="both"/>
              <w:rPr>
                <w:sz w:val="24"/>
                <w:szCs w:val="24"/>
              </w:rPr>
            </w:pPr>
            <w:r w:rsidRPr="00F656C5">
              <w:rPr>
                <w:sz w:val="24"/>
                <w:szCs w:val="24"/>
              </w:rPr>
              <w:t xml:space="preserve">6 august 2022 (sâmbătă); </w:t>
            </w:r>
          </w:p>
          <w:p w:rsidR="00E731F4" w:rsidRPr="00F656C5" w:rsidRDefault="00E731F4" w:rsidP="00F656C5">
            <w:pPr>
              <w:spacing w:line="360" w:lineRule="auto"/>
              <w:jc w:val="both"/>
              <w:rPr>
                <w:sz w:val="24"/>
                <w:szCs w:val="24"/>
              </w:rPr>
            </w:pPr>
            <w:r w:rsidRPr="00F656C5">
              <w:rPr>
                <w:sz w:val="24"/>
                <w:szCs w:val="24"/>
              </w:rPr>
              <w:t>16:00 – 17:30</w:t>
            </w:r>
          </w:p>
          <w:p w:rsidR="00E731F4" w:rsidRPr="00F656C5" w:rsidRDefault="00E731F4" w:rsidP="00F656C5">
            <w:pPr>
              <w:spacing w:line="360" w:lineRule="auto"/>
              <w:jc w:val="both"/>
              <w:rPr>
                <w:sz w:val="24"/>
                <w:szCs w:val="24"/>
              </w:rPr>
            </w:pPr>
            <w:r w:rsidRPr="00F656C5">
              <w:rPr>
                <w:sz w:val="24"/>
                <w:szCs w:val="24"/>
              </w:rPr>
              <w:t>7 august 2022 (duminică); 10:00 – 11:30</w:t>
            </w:r>
          </w:p>
          <w:p w:rsidR="00E731F4" w:rsidRPr="00F656C5" w:rsidRDefault="00E731F4" w:rsidP="00F656C5">
            <w:pPr>
              <w:spacing w:line="360" w:lineRule="auto"/>
              <w:rPr>
                <w:bCs/>
                <w:sz w:val="24"/>
                <w:szCs w:val="24"/>
                <w:lang w:val="ro-RO"/>
              </w:rPr>
            </w:pPr>
          </w:p>
        </w:tc>
        <w:tc>
          <w:tcPr>
            <w:tcW w:w="2610" w:type="dxa"/>
          </w:tcPr>
          <w:p w:rsidR="00E731F4" w:rsidRPr="00F656C5" w:rsidRDefault="00E731F4" w:rsidP="00F656C5">
            <w:pPr>
              <w:spacing w:line="360" w:lineRule="auto"/>
              <w:jc w:val="both"/>
              <w:rPr>
                <w:sz w:val="24"/>
                <w:szCs w:val="24"/>
              </w:rPr>
            </w:pPr>
          </w:p>
          <w:p w:rsidR="00E731F4" w:rsidRPr="00F656C5" w:rsidRDefault="00E731F4" w:rsidP="00F656C5">
            <w:pPr>
              <w:spacing w:line="360" w:lineRule="auto"/>
              <w:rPr>
                <w:bCs/>
                <w:sz w:val="24"/>
                <w:szCs w:val="24"/>
                <w:lang w:val="ro-RO"/>
              </w:rPr>
            </w:pPr>
            <w:r w:rsidRPr="00F656C5">
              <w:rPr>
                <w:bCs/>
                <w:sz w:val="24"/>
                <w:szCs w:val="24"/>
                <w:lang w:val="ro-RO"/>
              </w:rPr>
              <w:t>gimnastică artistică</w:t>
            </w:r>
          </w:p>
          <w:p w:rsidR="00E731F4" w:rsidRPr="00F656C5" w:rsidRDefault="00E731F4" w:rsidP="00F656C5">
            <w:pPr>
              <w:spacing w:line="360" w:lineRule="auto"/>
              <w:jc w:val="both"/>
              <w:rPr>
                <w:sz w:val="24"/>
                <w:szCs w:val="24"/>
              </w:rPr>
            </w:pPr>
          </w:p>
        </w:tc>
        <w:tc>
          <w:tcPr>
            <w:tcW w:w="2070" w:type="dxa"/>
          </w:tcPr>
          <w:p w:rsidR="00E731F4" w:rsidRPr="00F656C5" w:rsidRDefault="00E731F4" w:rsidP="00F656C5">
            <w:pPr>
              <w:spacing w:line="360" w:lineRule="auto"/>
              <w:rPr>
                <w:sz w:val="24"/>
                <w:szCs w:val="24"/>
              </w:rPr>
            </w:pPr>
            <w:r w:rsidRPr="00F656C5">
              <w:rPr>
                <w:sz w:val="24"/>
                <w:szCs w:val="24"/>
              </w:rPr>
              <w:t xml:space="preserve">Complex Sportiv Tomis (Flămânda) </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participanți cu vârsta de 6 – 14 ani</w:t>
            </w:r>
          </w:p>
        </w:tc>
      </w:tr>
      <w:tr w:rsidR="00E731F4" w:rsidRPr="00F656C5" w:rsidTr="00E731F4">
        <w:tc>
          <w:tcPr>
            <w:tcW w:w="1980" w:type="dxa"/>
          </w:tcPr>
          <w:p w:rsidR="00E731F4" w:rsidRPr="00F656C5" w:rsidRDefault="00E731F4" w:rsidP="00F656C5">
            <w:pPr>
              <w:spacing w:line="360" w:lineRule="auto"/>
              <w:rPr>
                <w:sz w:val="24"/>
                <w:szCs w:val="24"/>
              </w:rPr>
            </w:pPr>
            <w:r w:rsidRPr="00F656C5">
              <w:rPr>
                <w:sz w:val="24"/>
                <w:szCs w:val="24"/>
              </w:rPr>
              <w:t>12 august 2022 (vineri)</w:t>
            </w:r>
          </w:p>
          <w:p w:rsidR="00E731F4" w:rsidRPr="00F656C5" w:rsidRDefault="00E731F4" w:rsidP="00F656C5">
            <w:pPr>
              <w:spacing w:line="360" w:lineRule="auto"/>
              <w:rPr>
                <w:sz w:val="24"/>
                <w:szCs w:val="24"/>
              </w:rPr>
            </w:pPr>
          </w:p>
          <w:p w:rsidR="00E731F4" w:rsidRPr="00F656C5" w:rsidRDefault="00E731F4" w:rsidP="00F656C5">
            <w:pPr>
              <w:spacing w:line="360" w:lineRule="auto"/>
              <w:rPr>
                <w:sz w:val="24"/>
                <w:szCs w:val="24"/>
              </w:rPr>
            </w:pPr>
            <w:r w:rsidRPr="00F656C5">
              <w:rPr>
                <w:sz w:val="24"/>
                <w:szCs w:val="24"/>
              </w:rPr>
              <w:t>9:00 – 11:00</w:t>
            </w:r>
          </w:p>
        </w:tc>
        <w:tc>
          <w:tcPr>
            <w:tcW w:w="2610" w:type="dxa"/>
          </w:tcPr>
          <w:p w:rsidR="00E731F4" w:rsidRPr="00F656C5" w:rsidRDefault="00E731F4" w:rsidP="00F656C5">
            <w:pPr>
              <w:spacing w:line="360" w:lineRule="auto"/>
              <w:rPr>
                <w:sz w:val="24"/>
                <w:szCs w:val="24"/>
              </w:rPr>
            </w:pPr>
            <w:r w:rsidRPr="00F656C5">
              <w:rPr>
                <w:bCs/>
                <w:sz w:val="24"/>
                <w:szCs w:val="24"/>
                <w:lang w:val="ro-RO"/>
              </w:rPr>
              <w:t>caiac canoe</w:t>
            </w:r>
          </w:p>
        </w:tc>
        <w:tc>
          <w:tcPr>
            <w:tcW w:w="2070" w:type="dxa"/>
          </w:tcPr>
          <w:p w:rsidR="00E731F4" w:rsidRPr="00F656C5" w:rsidRDefault="00E731F4" w:rsidP="00F656C5">
            <w:pPr>
              <w:spacing w:line="360" w:lineRule="auto"/>
              <w:rPr>
                <w:sz w:val="24"/>
                <w:szCs w:val="24"/>
              </w:rPr>
            </w:pPr>
            <w:r w:rsidRPr="00F656C5">
              <w:rPr>
                <w:sz w:val="24"/>
                <w:szCs w:val="24"/>
              </w:rPr>
              <w:t>ponton Hotel Scandinavia</w:t>
            </w:r>
          </w:p>
        </w:tc>
        <w:tc>
          <w:tcPr>
            <w:tcW w:w="1548" w:type="dxa"/>
            <w:shd w:val="clear" w:color="auto" w:fill="auto"/>
          </w:tcPr>
          <w:p w:rsidR="00E731F4" w:rsidRPr="00F656C5" w:rsidRDefault="00E731F4" w:rsidP="00F656C5">
            <w:pPr>
              <w:spacing w:line="360" w:lineRule="auto"/>
              <w:rPr>
                <w:sz w:val="24"/>
                <w:szCs w:val="24"/>
              </w:rPr>
            </w:pPr>
            <w:r w:rsidRPr="00F656C5">
              <w:rPr>
                <w:sz w:val="24"/>
                <w:szCs w:val="24"/>
              </w:rPr>
              <w:t>30 participanți cu vârsta de 6 – 14 ani</w:t>
            </w:r>
          </w:p>
        </w:tc>
      </w:tr>
    </w:tbl>
    <w:p w:rsidR="00D56631" w:rsidRPr="00F656C5" w:rsidRDefault="00D56631" w:rsidP="00F656C5">
      <w:pPr>
        <w:spacing w:line="360" w:lineRule="auto"/>
        <w:rPr>
          <w:rFonts w:ascii="Times New Roman" w:hAnsi="Times New Roman" w:cs="Times New Roman"/>
          <w:sz w:val="24"/>
          <w:szCs w:val="24"/>
        </w:rPr>
      </w:pPr>
    </w:p>
    <w:p w:rsidR="00E731F4" w:rsidRDefault="00E731F4" w:rsidP="00036DB2">
      <w:pPr>
        <w:spacing w:line="360" w:lineRule="auto"/>
        <w:ind w:firstLine="720"/>
        <w:rPr>
          <w:rFonts w:ascii="Times New Roman" w:eastAsia="Times New Roman" w:hAnsi="Times New Roman" w:cs="Times New Roman"/>
          <w:sz w:val="24"/>
          <w:szCs w:val="24"/>
        </w:rPr>
      </w:pPr>
    </w:p>
    <w:p w:rsidR="00E731F4" w:rsidRDefault="00E731F4" w:rsidP="00036DB2">
      <w:pPr>
        <w:spacing w:line="360" w:lineRule="auto"/>
        <w:ind w:firstLine="720"/>
        <w:rPr>
          <w:rFonts w:ascii="Times New Roman" w:eastAsia="Times New Roman" w:hAnsi="Times New Roman" w:cs="Times New Roman"/>
          <w:sz w:val="24"/>
          <w:szCs w:val="24"/>
        </w:rPr>
      </w:pPr>
    </w:p>
    <w:p w:rsidR="00E731F4" w:rsidRDefault="00E731F4" w:rsidP="00036DB2">
      <w:pPr>
        <w:spacing w:line="360" w:lineRule="auto"/>
        <w:ind w:firstLine="720"/>
        <w:rPr>
          <w:rFonts w:ascii="Times New Roman" w:eastAsia="Times New Roman" w:hAnsi="Times New Roman" w:cs="Times New Roman"/>
          <w:sz w:val="24"/>
          <w:szCs w:val="24"/>
        </w:rPr>
      </w:pPr>
    </w:p>
    <w:p w:rsidR="00ED0CD2" w:rsidRPr="00F656C5" w:rsidRDefault="00A10D3E" w:rsidP="00036DB2">
      <w:pPr>
        <w:spacing w:line="360" w:lineRule="auto"/>
        <w:ind w:firstLine="720"/>
        <w:rPr>
          <w:rFonts w:ascii="Times New Roman" w:eastAsia="Times New Roman" w:hAnsi="Times New Roman" w:cs="Times New Roman"/>
          <w:sz w:val="24"/>
          <w:szCs w:val="24"/>
        </w:rPr>
      </w:pPr>
      <w:r w:rsidRPr="00F656C5">
        <w:rPr>
          <w:rFonts w:ascii="Times New Roman" w:eastAsia="Times New Roman" w:hAnsi="Times New Roman" w:cs="Times New Roman"/>
          <w:sz w:val="24"/>
          <w:szCs w:val="24"/>
        </w:rPr>
        <w:t>R</w:t>
      </w:r>
      <w:r w:rsidR="00532421" w:rsidRPr="00F656C5">
        <w:rPr>
          <w:rFonts w:ascii="Times New Roman" w:eastAsia="Times New Roman" w:hAnsi="Times New Roman" w:cs="Times New Roman"/>
          <w:sz w:val="24"/>
          <w:szCs w:val="24"/>
        </w:rPr>
        <w:t>esursele materiale necesare desfășurării în bune condiții a proiectului sunt puse la dispoziție de Ministerul Sportului, care a alocat și va distribui în acest sens către direcțiile subordonate buget</w:t>
      </w:r>
      <w:r w:rsidR="00455B49" w:rsidRPr="00F656C5">
        <w:rPr>
          <w:rFonts w:ascii="Times New Roman" w:eastAsia="Times New Roman" w:hAnsi="Times New Roman" w:cs="Times New Roman"/>
          <w:sz w:val="24"/>
          <w:szCs w:val="24"/>
        </w:rPr>
        <w:t>ul</w:t>
      </w:r>
      <w:r w:rsidR="00D56631" w:rsidRPr="00F656C5">
        <w:rPr>
          <w:rFonts w:ascii="Times New Roman" w:eastAsia="Times New Roman" w:hAnsi="Times New Roman" w:cs="Times New Roman"/>
          <w:sz w:val="24"/>
          <w:szCs w:val="24"/>
        </w:rPr>
        <w:t xml:space="preserve"> </w:t>
      </w:r>
      <w:r w:rsidR="00455B49" w:rsidRPr="00F656C5">
        <w:rPr>
          <w:rFonts w:ascii="Times New Roman" w:eastAsia="Times New Roman" w:hAnsi="Times New Roman" w:cs="Times New Roman"/>
          <w:sz w:val="24"/>
          <w:szCs w:val="24"/>
        </w:rPr>
        <w:t>destinat cheltuielilor de organizare.</w:t>
      </w:r>
    </w:p>
    <w:p w:rsidR="00A70464" w:rsidRPr="00E731F4" w:rsidRDefault="00532421" w:rsidP="00E731F4">
      <w:pPr>
        <w:spacing w:line="360" w:lineRule="auto"/>
        <w:ind w:firstLine="720"/>
        <w:rPr>
          <w:rFonts w:ascii="Times New Roman" w:hAnsi="Times New Roman" w:cs="Times New Roman"/>
          <w:color w:val="000000" w:themeColor="text1"/>
          <w:sz w:val="24"/>
          <w:szCs w:val="24"/>
        </w:rPr>
      </w:pPr>
      <w:r w:rsidRPr="00F656C5">
        <w:rPr>
          <w:rFonts w:ascii="Times New Roman" w:hAnsi="Times New Roman" w:cs="Times New Roman"/>
          <w:color w:val="000000" w:themeColor="text1"/>
          <w:sz w:val="24"/>
          <w:szCs w:val="24"/>
        </w:rPr>
        <w:t xml:space="preserve">Proiectul se bazează și pe o serie de </w:t>
      </w:r>
      <w:r w:rsidRPr="00F656C5">
        <w:rPr>
          <w:rFonts w:ascii="Times New Roman" w:eastAsia="Times New Roman" w:hAnsi="Times New Roman" w:cs="Times New Roman"/>
          <w:color w:val="000000" w:themeColor="text1"/>
          <w:sz w:val="24"/>
          <w:szCs w:val="24"/>
        </w:rPr>
        <w:t xml:space="preserve">colaborări instituționale la nivel local, încheiate între </w:t>
      </w:r>
      <w:r w:rsidR="00D56631" w:rsidRPr="00F656C5">
        <w:rPr>
          <w:rFonts w:ascii="Times New Roman" w:hAnsi="Times New Roman" w:cs="Times New Roman"/>
          <w:color w:val="000000" w:themeColor="text1"/>
          <w:sz w:val="24"/>
          <w:szCs w:val="24"/>
        </w:rPr>
        <w:t>Direcţia Judeţeană Pentru Sport Şi Tineret Constanţa și</w:t>
      </w:r>
      <w:r w:rsidR="00ED0CD2" w:rsidRPr="00F656C5">
        <w:rPr>
          <w:rFonts w:ascii="Times New Roman" w:hAnsi="Times New Roman" w:cs="Times New Roman"/>
          <w:color w:val="000000" w:themeColor="text1"/>
          <w:sz w:val="24"/>
          <w:szCs w:val="24"/>
        </w:rPr>
        <w:t xml:space="preserve"> </w:t>
      </w:r>
      <w:r w:rsidR="00ED0CD2" w:rsidRPr="00F656C5">
        <w:rPr>
          <w:rStyle w:val="Emphasis"/>
          <w:rFonts w:ascii="Times New Roman" w:hAnsi="Times New Roman" w:cs="Times New Roman"/>
          <w:bCs/>
          <w:i w:val="0"/>
          <w:iCs w:val="0"/>
          <w:color w:val="000000" w:themeColor="text1"/>
          <w:sz w:val="24"/>
          <w:szCs w:val="24"/>
          <w:shd w:val="clear" w:color="auto" w:fill="FFFFFF"/>
        </w:rPr>
        <w:t>Feder</w:t>
      </w:r>
      <w:r w:rsidR="00E731F4">
        <w:rPr>
          <w:rStyle w:val="Emphasis"/>
          <w:rFonts w:ascii="Times New Roman" w:hAnsi="Times New Roman" w:cs="Times New Roman"/>
          <w:bCs/>
          <w:i w:val="0"/>
          <w:iCs w:val="0"/>
          <w:color w:val="000000" w:themeColor="text1"/>
          <w:sz w:val="24"/>
          <w:szCs w:val="24"/>
          <w:shd w:val="clear" w:color="auto" w:fill="FFFFFF"/>
        </w:rPr>
        <w:t>ația Română</w:t>
      </w:r>
      <w:r w:rsidR="00ED0CD2" w:rsidRPr="00F656C5">
        <w:rPr>
          <w:rStyle w:val="Emphasis"/>
          <w:rFonts w:ascii="Times New Roman" w:hAnsi="Times New Roman" w:cs="Times New Roman"/>
          <w:bCs/>
          <w:i w:val="0"/>
          <w:iCs w:val="0"/>
          <w:color w:val="000000" w:themeColor="text1"/>
          <w:sz w:val="24"/>
          <w:szCs w:val="24"/>
          <w:shd w:val="clear" w:color="auto" w:fill="FFFFFF"/>
        </w:rPr>
        <w:t xml:space="preserve"> de Canotaj, Feder</w:t>
      </w:r>
      <w:r w:rsidR="00E731F4">
        <w:rPr>
          <w:rStyle w:val="Emphasis"/>
          <w:rFonts w:ascii="Times New Roman" w:hAnsi="Times New Roman" w:cs="Times New Roman"/>
          <w:bCs/>
          <w:i w:val="0"/>
          <w:iCs w:val="0"/>
          <w:color w:val="000000" w:themeColor="text1"/>
          <w:sz w:val="24"/>
          <w:szCs w:val="24"/>
          <w:shd w:val="clear" w:color="auto" w:fill="FFFFFF"/>
        </w:rPr>
        <w:t>ația Română</w:t>
      </w:r>
      <w:r w:rsidR="00ED0CD2" w:rsidRPr="00F656C5">
        <w:rPr>
          <w:rStyle w:val="Emphasis"/>
          <w:rFonts w:ascii="Times New Roman" w:hAnsi="Times New Roman" w:cs="Times New Roman"/>
          <w:bCs/>
          <w:i w:val="0"/>
          <w:iCs w:val="0"/>
          <w:color w:val="000000" w:themeColor="text1"/>
          <w:sz w:val="24"/>
          <w:szCs w:val="24"/>
          <w:shd w:val="clear" w:color="auto" w:fill="FFFFFF"/>
        </w:rPr>
        <w:t xml:space="preserve"> de Oină,</w:t>
      </w:r>
      <w:r w:rsidR="00D56631" w:rsidRPr="00F656C5">
        <w:rPr>
          <w:rFonts w:ascii="Times New Roman" w:hAnsi="Times New Roman" w:cs="Times New Roman"/>
          <w:color w:val="000000" w:themeColor="text1"/>
          <w:sz w:val="24"/>
          <w:szCs w:val="24"/>
        </w:rPr>
        <w:t xml:space="preserve"> </w:t>
      </w:r>
      <w:r w:rsidR="00E731F4">
        <w:rPr>
          <w:rFonts w:ascii="Times New Roman" w:hAnsi="Times New Roman" w:cs="Times New Roman"/>
          <w:color w:val="000000" w:themeColor="text1"/>
          <w:sz w:val="24"/>
          <w:szCs w:val="24"/>
        </w:rPr>
        <w:t xml:space="preserve">Federația Română de Backgammon, Clubul Sportiv UNEFS București, </w:t>
      </w:r>
      <w:r w:rsidR="00ED0CD2" w:rsidRPr="00F656C5">
        <w:rPr>
          <w:rFonts w:ascii="Times New Roman" w:hAnsi="Times New Roman" w:cs="Times New Roman"/>
          <w:color w:val="000000" w:themeColor="text1"/>
          <w:sz w:val="24"/>
          <w:szCs w:val="24"/>
        </w:rPr>
        <w:t>Clubul Sportiv Farul Constanța</w:t>
      </w:r>
      <w:r w:rsidR="00E731F4">
        <w:rPr>
          <w:rFonts w:ascii="Times New Roman" w:hAnsi="Times New Roman" w:cs="Times New Roman"/>
          <w:color w:val="000000" w:themeColor="text1"/>
          <w:sz w:val="24"/>
          <w:szCs w:val="24"/>
        </w:rPr>
        <w:t xml:space="preserve">, </w:t>
      </w:r>
      <w:r w:rsidR="00ED0CD2" w:rsidRPr="00F656C5">
        <w:rPr>
          <w:rFonts w:ascii="Times New Roman" w:hAnsi="Times New Roman" w:cs="Times New Roman"/>
          <w:color w:val="000000" w:themeColor="text1"/>
          <w:sz w:val="24"/>
          <w:szCs w:val="24"/>
        </w:rPr>
        <w:t xml:space="preserve">Clubul Sportiv Pantheon Constanța, Asociația Județeană de Fotbal și Inspectoratul Școlar Județean Constanța, </w:t>
      </w:r>
      <w:r w:rsidRPr="00F656C5">
        <w:rPr>
          <w:rFonts w:ascii="Times New Roman" w:eastAsia="Times New Roman" w:hAnsi="Times New Roman" w:cs="Times New Roman"/>
          <w:sz w:val="24"/>
          <w:szCs w:val="24"/>
        </w:rPr>
        <w:t xml:space="preserve">care vor susține buna desfășurare a cursurilor și pregătirii, în condițiile unei depline siguranțe. </w:t>
      </w:r>
      <w:r w:rsidR="00ED0CD2" w:rsidRPr="00F656C5">
        <w:rPr>
          <w:rFonts w:ascii="Times New Roman" w:hAnsi="Times New Roman" w:cs="Times New Roman"/>
          <w:color w:val="000000" w:themeColor="text1"/>
          <w:sz w:val="24"/>
          <w:szCs w:val="24"/>
        </w:rPr>
        <w:tab/>
      </w:r>
    </w:p>
    <w:p w:rsidR="0004327A" w:rsidRPr="00EF67FB" w:rsidRDefault="00532421" w:rsidP="00EF67FB">
      <w:pPr>
        <w:spacing w:line="360" w:lineRule="auto"/>
        <w:ind w:firstLine="720"/>
        <w:rPr>
          <w:rFonts w:ascii="Times New Roman" w:hAnsi="Times New Roman" w:cs="Times New Roman"/>
          <w:b/>
          <w:sz w:val="24"/>
          <w:szCs w:val="24"/>
        </w:rPr>
      </w:pPr>
      <w:r w:rsidRPr="007B408A">
        <w:rPr>
          <w:rFonts w:ascii="Times New Roman" w:hAnsi="Times New Roman" w:cs="Times New Roman"/>
          <w:b/>
          <w:sz w:val="24"/>
          <w:szCs w:val="24"/>
        </w:rPr>
        <w:t>Lista disciplinelor sportive în care vor fi inițiați copiii diferă</w:t>
      </w:r>
      <w:r w:rsidR="00A10D3E" w:rsidRPr="007B408A">
        <w:rPr>
          <w:rFonts w:ascii="Times New Roman" w:hAnsi="Times New Roman" w:cs="Times New Roman"/>
          <w:b/>
          <w:sz w:val="24"/>
          <w:szCs w:val="24"/>
        </w:rPr>
        <w:t xml:space="preserve"> de la județ la județ</w:t>
      </w:r>
      <w:r w:rsidRPr="007B408A">
        <w:rPr>
          <w:rFonts w:ascii="Times New Roman" w:hAnsi="Times New Roman" w:cs="Times New Roman"/>
          <w:b/>
          <w:sz w:val="24"/>
          <w:szCs w:val="24"/>
        </w:rPr>
        <w:t xml:space="preserve">, în raport cu resursele umane și facilitățile sportive existente la nivel local. Aceste informații, precum și cele privind antrenorii, locațiile de desfășurare a cursurilor și modalitățile de înscriere sunt disponibile pe platforma creată </w:t>
      </w:r>
      <w:r w:rsidR="005B064C" w:rsidRPr="007B408A">
        <w:rPr>
          <w:rFonts w:ascii="Times New Roman" w:hAnsi="Times New Roman" w:cs="Times New Roman"/>
          <w:b/>
          <w:sz w:val="24"/>
          <w:szCs w:val="24"/>
        </w:rPr>
        <w:t>în acest scop</w:t>
      </w:r>
      <w:r w:rsidRPr="007B408A">
        <w:rPr>
          <w:rFonts w:ascii="Times New Roman" w:hAnsi="Times New Roman" w:cs="Times New Roman"/>
          <w:b/>
          <w:sz w:val="24"/>
          <w:szCs w:val="24"/>
        </w:rPr>
        <w:t>, la adresa</w:t>
      </w:r>
      <w:r w:rsidRPr="00F656C5">
        <w:rPr>
          <w:rFonts w:ascii="Times New Roman" w:hAnsi="Times New Roman" w:cs="Times New Roman"/>
          <w:sz w:val="24"/>
          <w:szCs w:val="24"/>
        </w:rPr>
        <w:t xml:space="preserve">: </w:t>
      </w:r>
      <w:hyperlink r:id="rId9" w:history="1">
        <w:r w:rsidR="005B064C" w:rsidRPr="00F656C5">
          <w:rPr>
            <w:rStyle w:val="Hyperlink"/>
            <w:rFonts w:ascii="Times New Roman" w:hAnsi="Times New Roman" w:cs="Times New Roman"/>
            <w:sz w:val="24"/>
            <w:szCs w:val="24"/>
          </w:rPr>
          <w:t>www.proiectulhercules.ro</w:t>
        </w:r>
      </w:hyperlink>
      <w:r w:rsidR="005B064C" w:rsidRPr="00F656C5">
        <w:rPr>
          <w:rFonts w:ascii="Times New Roman" w:hAnsi="Times New Roman" w:cs="Times New Roman"/>
          <w:sz w:val="24"/>
          <w:szCs w:val="24"/>
        </w:rPr>
        <w:t>.</w:t>
      </w:r>
    </w:p>
    <w:p w:rsidR="007B408A" w:rsidRDefault="007B408A" w:rsidP="00036DB2">
      <w:pPr>
        <w:spacing w:line="360" w:lineRule="auto"/>
        <w:rPr>
          <w:rFonts w:ascii="Times New Roman" w:hAnsi="Times New Roman" w:cs="Times New Roman"/>
          <w:color w:val="000000" w:themeColor="text1"/>
          <w:sz w:val="24"/>
          <w:szCs w:val="24"/>
        </w:rPr>
      </w:pPr>
      <w:hyperlink r:id="rId10" w:history="1">
        <w:r w:rsidRPr="0001583A">
          <w:rPr>
            <w:rStyle w:val="Hyperlink"/>
            <w:rFonts w:ascii="Times New Roman" w:hAnsi="Times New Roman" w:cs="Times New Roman"/>
            <w:sz w:val="24"/>
            <w:szCs w:val="24"/>
          </w:rPr>
          <w:t>http://www.proiectulhercules.ro/#start_inscriere</w:t>
        </w:r>
      </w:hyperlink>
    </w:p>
    <w:p w:rsidR="00532421" w:rsidRPr="00F656C5" w:rsidRDefault="00532421" w:rsidP="007B408A">
      <w:pPr>
        <w:spacing w:line="360" w:lineRule="auto"/>
        <w:ind w:firstLine="720"/>
        <w:rPr>
          <w:rFonts w:ascii="Times New Roman" w:hAnsi="Times New Roman" w:cs="Times New Roman"/>
          <w:sz w:val="24"/>
          <w:szCs w:val="24"/>
        </w:rPr>
      </w:pPr>
      <w:r w:rsidRPr="00F656C5">
        <w:rPr>
          <w:rFonts w:ascii="Times New Roman" w:hAnsi="Times New Roman" w:cs="Times New Roman"/>
          <w:sz w:val="24"/>
          <w:szCs w:val="24"/>
        </w:rPr>
        <w:t xml:space="preserve">Organizatorii își propun ca un procent semnificativ dintre copiii care se vor înscrie și vor participa la cursurile de inițiere să continue practicarea disciplinelor sportive descoperite și să se îndrepte și către performanță, legitimându-se în cadrul cluburilor de profil de la nivel local. </w:t>
      </w:r>
    </w:p>
    <w:p w:rsidR="00532421" w:rsidRPr="00F656C5" w:rsidRDefault="00532421" w:rsidP="007B408A">
      <w:pPr>
        <w:spacing w:line="360" w:lineRule="auto"/>
        <w:ind w:firstLine="720"/>
        <w:rPr>
          <w:rFonts w:ascii="Times New Roman" w:hAnsi="Times New Roman" w:cs="Times New Roman"/>
          <w:sz w:val="24"/>
          <w:szCs w:val="24"/>
        </w:rPr>
      </w:pPr>
      <w:r w:rsidRPr="00F656C5">
        <w:rPr>
          <w:rFonts w:ascii="Times New Roman" w:hAnsi="Times New Roman" w:cs="Times New Roman"/>
          <w:sz w:val="24"/>
          <w:szCs w:val="24"/>
        </w:rPr>
        <w:t xml:space="preserve">Pentru recompensarea entuziasmului și a dorinței de a face sport, </w:t>
      </w:r>
      <w:r w:rsidR="001B57CB" w:rsidRPr="00F656C5">
        <w:rPr>
          <w:rFonts w:ascii="Times New Roman" w:hAnsi="Times New Roman" w:cs="Times New Roman"/>
          <w:sz w:val="24"/>
          <w:szCs w:val="24"/>
        </w:rPr>
        <w:t>precum</w:t>
      </w:r>
      <w:r w:rsidRPr="00F656C5">
        <w:rPr>
          <w:rFonts w:ascii="Times New Roman" w:hAnsi="Times New Roman" w:cs="Times New Roman"/>
          <w:sz w:val="24"/>
          <w:szCs w:val="24"/>
        </w:rPr>
        <w:t xml:space="preserve"> și a participării active și dedicate la proiect, copiii vor primi tricouri și șepci inscripționate cu logo-ul proiectului, dar și diplome de recunoaștere a meritelor sportive</w:t>
      </w:r>
      <w:r w:rsidR="001B57CB" w:rsidRPr="00F656C5">
        <w:rPr>
          <w:rFonts w:ascii="Times New Roman" w:hAnsi="Times New Roman" w:cs="Times New Roman"/>
          <w:sz w:val="24"/>
          <w:szCs w:val="24"/>
        </w:rPr>
        <w:t>, care să le amintească de momentele frumoase ale întâlnirii cu HERCULES</w:t>
      </w:r>
      <w:r w:rsidR="001A34BE" w:rsidRPr="00F656C5">
        <w:rPr>
          <w:rFonts w:ascii="Times New Roman" w:hAnsi="Times New Roman" w:cs="Times New Roman"/>
          <w:sz w:val="24"/>
          <w:szCs w:val="24"/>
        </w:rPr>
        <w:t>.</w:t>
      </w:r>
    </w:p>
    <w:p w:rsidR="00532421" w:rsidRPr="00F656C5" w:rsidRDefault="00532421" w:rsidP="00F656C5">
      <w:pPr>
        <w:spacing w:line="360" w:lineRule="auto"/>
        <w:rPr>
          <w:rFonts w:ascii="Times New Roman" w:hAnsi="Times New Roman" w:cs="Times New Roman"/>
          <w:sz w:val="24"/>
          <w:szCs w:val="24"/>
        </w:rPr>
      </w:pPr>
      <w:r w:rsidRPr="00F656C5">
        <w:rPr>
          <w:rFonts w:ascii="Times New Roman" w:hAnsi="Times New Roman" w:cs="Times New Roman"/>
          <w:b/>
          <w:sz w:val="24"/>
          <w:szCs w:val="24"/>
        </w:rPr>
        <w:t>Obiectivele</w:t>
      </w:r>
      <w:r w:rsidR="007B408A">
        <w:rPr>
          <w:rFonts w:ascii="Times New Roman" w:hAnsi="Times New Roman" w:cs="Times New Roman"/>
          <w:sz w:val="24"/>
          <w:szCs w:val="24"/>
        </w:rPr>
        <w:t xml:space="preserve"> Proiectului ,,</w:t>
      </w:r>
      <w:r w:rsidRPr="00F656C5">
        <w:rPr>
          <w:rFonts w:ascii="Times New Roman" w:hAnsi="Times New Roman" w:cs="Times New Roman"/>
          <w:sz w:val="24"/>
          <w:szCs w:val="24"/>
        </w:rPr>
        <w:t>HERCULES”:</w:t>
      </w:r>
    </w:p>
    <w:p w:rsidR="00532421" w:rsidRPr="00F656C5" w:rsidRDefault="00532421" w:rsidP="00F656C5">
      <w:pPr>
        <w:spacing w:before="0" w:after="0" w:line="360" w:lineRule="auto"/>
        <w:rPr>
          <w:rFonts w:ascii="Times New Roman" w:hAnsi="Times New Roman" w:cs="Times New Roman"/>
          <w:sz w:val="24"/>
          <w:szCs w:val="24"/>
        </w:rPr>
      </w:pPr>
      <w:r w:rsidRPr="00F656C5">
        <w:rPr>
          <w:rFonts w:ascii="Times New Roman" w:hAnsi="Times New Roman" w:cs="Times New Roman"/>
          <w:sz w:val="24"/>
          <w:szCs w:val="24"/>
        </w:rPr>
        <w:t>•</w:t>
      </w:r>
      <w:r w:rsidRPr="00F656C5">
        <w:rPr>
          <w:rFonts w:ascii="Times New Roman" w:hAnsi="Times New Roman" w:cs="Times New Roman"/>
          <w:sz w:val="24"/>
          <w:szCs w:val="24"/>
        </w:rPr>
        <w:tab/>
        <w:t>Creșterea numărului de copii participanți la activitățile sportive desfășurate în cadrul structurilor de profil din România;</w:t>
      </w:r>
    </w:p>
    <w:p w:rsidR="00532421" w:rsidRPr="00F656C5" w:rsidRDefault="00532421" w:rsidP="00F656C5">
      <w:pPr>
        <w:spacing w:before="0" w:after="0" w:line="360" w:lineRule="auto"/>
        <w:rPr>
          <w:rFonts w:ascii="Times New Roman" w:hAnsi="Times New Roman" w:cs="Times New Roman"/>
          <w:sz w:val="24"/>
          <w:szCs w:val="24"/>
        </w:rPr>
      </w:pPr>
      <w:r w:rsidRPr="00F656C5">
        <w:rPr>
          <w:rFonts w:ascii="Times New Roman" w:hAnsi="Times New Roman" w:cs="Times New Roman"/>
          <w:sz w:val="24"/>
          <w:szCs w:val="24"/>
        </w:rPr>
        <w:lastRenderedPageBreak/>
        <w:t>•</w:t>
      </w:r>
      <w:r w:rsidRPr="00F656C5">
        <w:rPr>
          <w:rFonts w:ascii="Times New Roman" w:hAnsi="Times New Roman" w:cs="Times New Roman"/>
          <w:sz w:val="24"/>
          <w:szCs w:val="24"/>
        </w:rPr>
        <w:tab/>
        <w:t>Creșterea gradului de participare la activități sportive pentru copiii cu oportunități reduse din punct de vedere socio-economic și cu dizabilități;</w:t>
      </w:r>
    </w:p>
    <w:p w:rsidR="00532421" w:rsidRPr="00F656C5" w:rsidRDefault="00532421" w:rsidP="00F656C5">
      <w:pPr>
        <w:spacing w:before="0" w:after="0" w:line="360" w:lineRule="auto"/>
        <w:rPr>
          <w:rFonts w:ascii="Times New Roman" w:hAnsi="Times New Roman" w:cs="Times New Roman"/>
          <w:sz w:val="24"/>
          <w:szCs w:val="24"/>
        </w:rPr>
      </w:pPr>
      <w:r w:rsidRPr="00F656C5">
        <w:rPr>
          <w:rFonts w:ascii="Times New Roman" w:hAnsi="Times New Roman" w:cs="Times New Roman"/>
          <w:sz w:val="24"/>
          <w:szCs w:val="24"/>
        </w:rPr>
        <w:t>•</w:t>
      </w:r>
      <w:r w:rsidRPr="00F656C5">
        <w:rPr>
          <w:rFonts w:ascii="Times New Roman" w:hAnsi="Times New Roman" w:cs="Times New Roman"/>
          <w:sz w:val="24"/>
          <w:szCs w:val="24"/>
        </w:rPr>
        <w:tab/>
        <w:t xml:space="preserve">Creșterea numărului de evenimente și acțiuni cu caracter sportiv pentru copii, la nivel județean;  </w:t>
      </w:r>
    </w:p>
    <w:p w:rsidR="00532421" w:rsidRPr="00F656C5" w:rsidRDefault="00532421" w:rsidP="00F656C5">
      <w:pPr>
        <w:spacing w:before="0" w:after="0" w:line="360" w:lineRule="auto"/>
        <w:rPr>
          <w:rFonts w:ascii="Times New Roman" w:hAnsi="Times New Roman" w:cs="Times New Roman"/>
          <w:sz w:val="24"/>
          <w:szCs w:val="24"/>
        </w:rPr>
      </w:pPr>
      <w:r w:rsidRPr="00F656C5">
        <w:rPr>
          <w:rFonts w:ascii="Times New Roman" w:hAnsi="Times New Roman" w:cs="Times New Roman"/>
          <w:sz w:val="24"/>
          <w:szCs w:val="24"/>
        </w:rPr>
        <w:t>•</w:t>
      </w:r>
      <w:r w:rsidRPr="00F656C5">
        <w:rPr>
          <w:rFonts w:ascii="Times New Roman" w:hAnsi="Times New Roman" w:cs="Times New Roman"/>
          <w:sz w:val="24"/>
          <w:szCs w:val="24"/>
        </w:rPr>
        <w:tab/>
        <w:t>Stimularea activităților de voluntariat, ca instrument de susținere și promovare a structurilor sportive de la nivel local;</w:t>
      </w:r>
    </w:p>
    <w:p w:rsidR="00532421" w:rsidRPr="00F656C5" w:rsidRDefault="00532421" w:rsidP="00F656C5">
      <w:pPr>
        <w:spacing w:before="0" w:after="0" w:line="360" w:lineRule="auto"/>
        <w:rPr>
          <w:rFonts w:ascii="Times New Roman" w:hAnsi="Times New Roman" w:cs="Times New Roman"/>
          <w:sz w:val="24"/>
          <w:szCs w:val="24"/>
        </w:rPr>
      </w:pPr>
      <w:r w:rsidRPr="00F656C5">
        <w:rPr>
          <w:rFonts w:ascii="Times New Roman" w:hAnsi="Times New Roman" w:cs="Times New Roman"/>
          <w:sz w:val="24"/>
          <w:szCs w:val="24"/>
        </w:rPr>
        <w:t>•</w:t>
      </w:r>
      <w:r w:rsidRPr="00F656C5">
        <w:rPr>
          <w:rFonts w:ascii="Times New Roman" w:hAnsi="Times New Roman" w:cs="Times New Roman"/>
          <w:sz w:val="24"/>
          <w:szCs w:val="24"/>
        </w:rPr>
        <w:tab/>
        <w:t>Creșterea gradului de conștientizare a populației cu privire la beneficiile și oportunitățile de practicare a sportului în cadrul structurilor sportive;</w:t>
      </w:r>
    </w:p>
    <w:p w:rsidR="00532421" w:rsidRPr="00F656C5" w:rsidRDefault="00532421" w:rsidP="00F656C5">
      <w:pPr>
        <w:spacing w:before="0" w:after="0" w:line="360" w:lineRule="auto"/>
        <w:rPr>
          <w:rFonts w:ascii="Times New Roman" w:hAnsi="Times New Roman" w:cs="Times New Roman"/>
          <w:sz w:val="24"/>
          <w:szCs w:val="24"/>
        </w:rPr>
      </w:pPr>
      <w:r w:rsidRPr="00F656C5">
        <w:rPr>
          <w:rFonts w:ascii="Times New Roman" w:hAnsi="Times New Roman" w:cs="Times New Roman"/>
          <w:sz w:val="24"/>
          <w:szCs w:val="24"/>
        </w:rPr>
        <w:t>•</w:t>
      </w:r>
      <w:r w:rsidRPr="00F656C5">
        <w:rPr>
          <w:rFonts w:ascii="Times New Roman" w:hAnsi="Times New Roman" w:cs="Times New Roman"/>
          <w:sz w:val="24"/>
          <w:szCs w:val="24"/>
        </w:rPr>
        <w:tab/>
        <w:t xml:space="preserve">Întărirea capacității structurilor sportive de a selecționa sportivi din rândul copiilor cu vârsta cuprinsă între 6 și 14 ani. </w:t>
      </w:r>
    </w:p>
    <w:p w:rsidR="00036DB2" w:rsidRDefault="00455B49" w:rsidP="00E731F4">
      <w:pPr>
        <w:spacing w:line="360" w:lineRule="auto"/>
        <w:ind w:firstLine="720"/>
        <w:rPr>
          <w:rFonts w:ascii="Times New Roman" w:hAnsi="Times New Roman" w:cs="Times New Roman"/>
          <w:sz w:val="24"/>
          <w:szCs w:val="24"/>
        </w:rPr>
      </w:pPr>
      <w:r w:rsidRPr="00F656C5">
        <w:rPr>
          <w:rFonts w:ascii="Times New Roman" w:hAnsi="Times New Roman" w:cs="Times New Roman"/>
          <w:sz w:val="24"/>
          <w:szCs w:val="24"/>
        </w:rPr>
        <w:t>În viitor, programul de inițiere a copiilor în sport va fi permanentizat. A</w:t>
      </w:r>
      <w:r w:rsidR="00532421" w:rsidRPr="00F656C5">
        <w:rPr>
          <w:rFonts w:ascii="Times New Roman" w:hAnsi="Times New Roman" w:cs="Times New Roman"/>
          <w:sz w:val="24"/>
          <w:szCs w:val="24"/>
        </w:rPr>
        <w:t xml:space="preserve">ctivităţile sportive din cadrul Proiectului ”HERCULES”  se vor </w:t>
      </w:r>
      <w:r w:rsidR="00742D8A" w:rsidRPr="00F656C5">
        <w:rPr>
          <w:rFonts w:ascii="Times New Roman" w:hAnsi="Times New Roman" w:cs="Times New Roman"/>
          <w:sz w:val="24"/>
          <w:szCs w:val="24"/>
        </w:rPr>
        <w:t>derula</w:t>
      </w:r>
      <w:r w:rsidR="00532421" w:rsidRPr="00F656C5">
        <w:rPr>
          <w:rFonts w:ascii="Times New Roman" w:hAnsi="Times New Roman" w:cs="Times New Roman"/>
          <w:sz w:val="24"/>
          <w:szCs w:val="24"/>
        </w:rPr>
        <w:t xml:space="preserve"> conform unui calendar special, care va fi elaborat în funcţie de specificul zonei în care se </w:t>
      </w:r>
      <w:r w:rsidR="00742D8A" w:rsidRPr="00F656C5">
        <w:rPr>
          <w:rFonts w:ascii="Times New Roman" w:hAnsi="Times New Roman" w:cs="Times New Roman"/>
          <w:sz w:val="24"/>
          <w:szCs w:val="24"/>
        </w:rPr>
        <w:t xml:space="preserve">va </w:t>
      </w:r>
      <w:r w:rsidR="00532421" w:rsidRPr="00F656C5">
        <w:rPr>
          <w:rFonts w:ascii="Times New Roman" w:hAnsi="Times New Roman" w:cs="Times New Roman"/>
          <w:sz w:val="24"/>
          <w:szCs w:val="24"/>
        </w:rPr>
        <w:t>desfăş</w:t>
      </w:r>
      <w:r w:rsidR="00742D8A" w:rsidRPr="00F656C5">
        <w:rPr>
          <w:rFonts w:ascii="Times New Roman" w:hAnsi="Times New Roman" w:cs="Times New Roman"/>
          <w:sz w:val="24"/>
          <w:szCs w:val="24"/>
        </w:rPr>
        <w:t>u</w:t>
      </w:r>
      <w:r w:rsidR="00532421" w:rsidRPr="00F656C5">
        <w:rPr>
          <w:rFonts w:ascii="Times New Roman" w:hAnsi="Times New Roman" w:cs="Times New Roman"/>
          <w:sz w:val="24"/>
          <w:szCs w:val="24"/>
        </w:rPr>
        <w:t>r</w:t>
      </w:r>
      <w:r w:rsidR="00742D8A" w:rsidRPr="00F656C5">
        <w:rPr>
          <w:rFonts w:ascii="Times New Roman" w:hAnsi="Times New Roman" w:cs="Times New Roman"/>
          <w:sz w:val="24"/>
          <w:szCs w:val="24"/>
        </w:rPr>
        <w:t>a</w:t>
      </w:r>
      <w:r w:rsidR="00532421" w:rsidRPr="00F656C5">
        <w:rPr>
          <w:rFonts w:ascii="Times New Roman" w:hAnsi="Times New Roman" w:cs="Times New Roman"/>
          <w:sz w:val="24"/>
          <w:szCs w:val="24"/>
        </w:rPr>
        <w:t xml:space="preserve"> activitatea, de anotimp, precum şi de infrastructura disponibilă.</w:t>
      </w:r>
    </w:p>
    <w:p w:rsidR="00E731F4" w:rsidRDefault="00E731F4" w:rsidP="00E731F4">
      <w:pPr>
        <w:spacing w:line="360" w:lineRule="auto"/>
        <w:ind w:firstLine="720"/>
        <w:rPr>
          <w:rFonts w:ascii="Times New Roman" w:hAnsi="Times New Roman" w:cs="Times New Roman"/>
          <w:sz w:val="24"/>
          <w:szCs w:val="24"/>
        </w:rPr>
      </w:pPr>
    </w:p>
    <w:p w:rsidR="00E731F4" w:rsidRDefault="00E731F4" w:rsidP="00E731F4">
      <w:pPr>
        <w:spacing w:line="360" w:lineRule="auto"/>
        <w:ind w:firstLine="720"/>
        <w:rPr>
          <w:rFonts w:ascii="Times New Roman" w:hAnsi="Times New Roman" w:cs="Times New Roman"/>
          <w:sz w:val="24"/>
          <w:szCs w:val="24"/>
        </w:rPr>
      </w:pPr>
    </w:p>
    <w:p w:rsidR="00036DB2" w:rsidRPr="00036DB2" w:rsidRDefault="00036DB2" w:rsidP="00036DB2">
      <w:pPr>
        <w:spacing w:line="360" w:lineRule="auto"/>
        <w:ind w:firstLine="720"/>
        <w:rPr>
          <w:rFonts w:ascii="Times New Roman" w:hAnsi="Times New Roman" w:cs="Times New Roman"/>
          <w:sz w:val="24"/>
          <w:szCs w:val="24"/>
        </w:rPr>
      </w:pPr>
      <w:r w:rsidRPr="00395C36">
        <w:rPr>
          <w:rFonts w:ascii="Times New Roman" w:hAnsi="Times New Roman"/>
          <w:sz w:val="24"/>
          <w:szCs w:val="24"/>
        </w:rPr>
        <w:t>În speranța că ne veți onora cu prezența</w:t>
      </w:r>
      <w:r>
        <w:rPr>
          <w:rFonts w:ascii="Times New Roman" w:hAnsi="Times New Roman"/>
          <w:sz w:val="24"/>
          <w:szCs w:val="24"/>
        </w:rPr>
        <w:t xml:space="preserve"> la activitățile sportive prezentate mai sus</w:t>
      </w:r>
      <w:r w:rsidRPr="00395C36">
        <w:rPr>
          <w:rFonts w:ascii="Times New Roman" w:hAnsi="Times New Roman"/>
          <w:sz w:val="24"/>
          <w:szCs w:val="24"/>
        </w:rPr>
        <w:t>, vă mulțumim anticipat și folosim acest prilej pentru a vă reînnoi asigurarea celei mai înalte considerații.</w:t>
      </w:r>
      <w:r w:rsidRPr="00395C36">
        <w:rPr>
          <w:rFonts w:ascii="Times New Roman" w:hAnsi="Times New Roman"/>
          <w:sz w:val="24"/>
          <w:szCs w:val="24"/>
        </w:rPr>
        <w:tab/>
      </w:r>
    </w:p>
    <w:p w:rsidR="00036DB2" w:rsidRDefault="00036DB2" w:rsidP="00036D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530"/>
        </w:tabs>
        <w:spacing w:line="480" w:lineRule="auto"/>
        <w:ind w:left="1418"/>
        <w:rPr>
          <w:rFonts w:ascii="Times New Roman" w:hAnsi="Times New Roman"/>
          <w:sz w:val="24"/>
          <w:szCs w:val="24"/>
        </w:rPr>
      </w:pPr>
    </w:p>
    <w:p w:rsidR="00036DB2" w:rsidRPr="00524475" w:rsidRDefault="00036DB2" w:rsidP="00036D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530"/>
        </w:tabs>
        <w:spacing w:line="480" w:lineRule="auto"/>
        <w:ind w:left="1418"/>
        <w:jc w:val="center"/>
        <w:rPr>
          <w:rStyle w:val="Emphasis"/>
          <w:rFonts w:ascii="Times New Roman" w:hAnsi="Times New Roman"/>
          <w:i w:val="0"/>
          <w:iCs w:val="0"/>
          <w:sz w:val="24"/>
          <w:szCs w:val="24"/>
        </w:rPr>
      </w:pPr>
      <w:r w:rsidRPr="00395C36">
        <w:rPr>
          <w:rStyle w:val="Emphasis"/>
          <w:rFonts w:ascii="Times New Roman" w:hAnsi="Times New Roman"/>
          <w:b/>
          <w:sz w:val="24"/>
          <w:szCs w:val="24"/>
        </w:rPr>
        <w:t>Cu aleasă prețuire,</w:t>
      </w:r>
    </w:p>
    <w:p w:rsidR="00036DB2" w:rsidRPr="00395C36" w:rsidRDefault="00036DB2" w:rsidP="00036D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530"/>
        </w:tabs>
        <w:spacing w:line="480" w:lineRule="auto"/>
        <w:ind w:left="1418"/>
        <w:jc w:val="center"/>
        <w:rPr>
          <w:rStyle w:val="Emphasis"/>
          <w:rFonts w:ascii="Times New Roman" w:hAnsi="Times New Roman"/>
          <w:b/>
          <w:i w:val="0"/>
          <w:sz w:val="24"/>
          <w:szCs w:val="24"/>
        </w:rPr>
      </w:pPr>
      <w:r w:rsidRPr="00395C36">
        <w:rPr>
          <w:rStyle w:val="Emphasis"/>
          <w:rFonts w:ascii="Times New Roman" w:hAnsi="Times New Roman"/>
          <w:b/>
          <w:sz w:val="24"/>
          <w:szCs w:val="24"/>
        </w:rPr>
        <w:t>DIRECTOR EXECUTIV</w:t>
      </w:r>
    </w:p>
    <w:p w:rsidR="00036DB2" w:rsidRPr="00395C36" w:rsidRDefault="00036DB2" w:rsidP="00036D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530"/>
        </w:tabs>
        <w:spacing w:line="480" w:lineRule="auto"/>
        <w:ind w:left="1418"/>
        <w:jc w:val="center"/>
        <w:rPr>
          <w:rFonts w:ascii="Times New Roman" w:hAnsi="Times New Roman"/>
          <w:b/>
          <w:sz w:val="24"/>
          <w:szCs w:val="24"/>
        </w:rPr>
      </w:pPr>
      <w:r w:rsidRPr="00395C36">
        <w:rPr>
          <w:rFonts w:ascii="Times New Roman" w:hAnsi="Times New Roman"/>
          <w:b/>
          <w:sz w:val="24"/>
          <w:szCs w:val="24"/>
        </w:rPr>
        <w:t>FLORINA CRISTACHE</w:t>
      </w:r>
    </w:p>
    <w:p w:rsidR="00036DB2" w:rsidRPr="00F656C5" w:rsidRDefault="00036DB2" w:rsidP="00036DB2">
      <w:pPr>
        <w:spacing w:line="360" w:lineRule="auto"/>
        <w:ind w:firstLine="720"/>
        <w:rPr>
          <w:rFonts w:ascii="Times New Roman" w:hAnsi="Times New Roman" w:cs="Times New Roman"/>
          <w:sz w:val="24"/>
          <w:szCs w:val="24"/>
        </w:rPr>
      </w:pPr>
    </w:p>
    <w:sectPr w:rsidR="00036DB2" w:rsidRPr="00F656C5" w:rsidSect="002F5A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47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0C" w:rsidRDefault="00273E0C">
      <w:pPr>
        <w:spacing w:before="0" w:after="0" w:line="240" w:lineRule="auto"/>
      </w:pPr>
      <w:r>
        <w:separator/>
      </w:r>
    </w:p>
  </w:endnote>
  <w:endnote w:type="continuationSeparator" w:id="1">
    <w:p w:rsidR="00273E0C" w:rsidRDefault="00273E0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17" w:rsidRDefault="00F01C17">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17" w:rsidRDefault="00F01C17">
    <w:pPr>
      <w:pBdr>
        <w:top w:val="nil"/>
        <w:left w:val="nil"/>
        <w:bottom w:val="nil"/>
        <w:right w:val="nil"/>
        <w:between w:val="nil"/>
      </w:pBdr>
      <w:tabs>
        <w:tab w:val="center" w:pos="4703"/>
        <w:tab w:val="right" w:pos="9406"/>
      </w:tabs>
      <w:spacing w:before="0"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17" w:rsidRDefault="00F01C17">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0C" w:rsidRDefault="00273E0C">
      <w:pPr>
        <w:spacing w:before="0" w:after="0" w:line="240" w:lineRule="auto"/>
      </w:pPr>
      <w:r>
        <w:separator/>
      </w:r>
    </w:p>
  </w:footnote>
  <w:footnote w:type="continuationSeparator" w:id="1">
    <w:p w:rsidR="00273E0C" w:rsidRDefault="00273E0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17" w:rsidRDefault="00F01C17">
    <w:pPr>
      <w:pBdr>
        <w:top w:val="nil"/>
        <w:left w:val="nil"/>
        <w:bottom w:val="nil"/>
        <w:right w:val="nil"/>
        <w:between w:val="nil"/>
      </w:pBdr>
      <w:tabs>
        <w:tab w:val="center" w:pos="4703"/>
        <w:tab w:val="right" w:pos="9406"/>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17" w:rsidRDefault="00B96810">
    <w:pPr>
      <w:pBdr>
        <w:top w:val="nil"/>
        <w:left w:val="nil"/>
        <w:bottom w:val="nil"/>
        <w:right w:val="nil"/>
        <w:between w:val="nil"/>
      </w:pBdr>
      <w:tabs>
        <w:tab w:val="center" w:pos="4703"/>
        <w:tab w:val="right" w:pos="9406"/>
      </w:tabs>
      <w:spacing w:after="0" w:line="240" w:lineRule="auto"/>
      <w:rPr>
        <w:color w:val="000000"/>
      </w:rPr>
    </w:pPr>
    <w:r>
      <w:rPr>
        <w:noProof/>
        <w:color w:val="000000"/>
        <w:lang w:val="en-US"/>
      </w:rPr>
      <w:drawing>
        <wp:anchor distT="0" distB="0" distL="114300" distR="114300" simplePos="0" relativeHeight="251659264" behindDoc="1" locked="0" layoutInCell="1" allowOverlap="1">
          <wp:simplePos x="0" y="0"/>
          <wp:positionH relativeFrom="column">
            <wp:posOffset>3962400</wp:posOffset>
          </wp:positionH>
          <wp:positionV relativeFrom="paragraph">
            <wp:posOffset>-398780</wp:posOffset>
          </wp:positionV>
          <wp:extent cx="2043837" cy="1371600"/>
          <wp:effectExtent l="0" t="0" r="0" b="0"/>
          <wp:wrapThrough wrapText="bothSides">
            <wp:wrapPolygon edited="0">
              <wp:start x="8256" y="3600"/>
              <wp:lineTo x="4631" y="4800"/>
              <wp:lineTo x="4229" y="5100"/>
              <wp:lineTo x="4027" y="12000"/>
              <wp:lineTo x="6242" y="13800"/>
              <wp:lineTo x="9867" y="13800"/>
              <wp:lineTo x="9867" y="15600"/>
              <wp:lineTo x="10068" y="17400"/>
              <wp:lineTo x="10270" y="18000"/>
              <wp:lineTo x="11478" y="18000"/>
              <wp:lineTo x="12082" y="13800"/>
              <wp:lineTo x="15103" y="13800"/>
              <wp:lineTo x="17318" y="11700"/>
              <wp:lineTo x="17519" y="6000"/>
              <wp:lineTo x="16713" y="4800"/>
              <wp:lineTo x="13089" y="3600"/>
              <wp:lineTo x="8256" y="3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3837" cy="1371600"/>
                  </a:xfrm>
                  <a:prstGeom prst="rect">
                    <a:avLst/>
                  </a:prstGeom>
                </pic:spPr>
              </pic:pic>
            </a:graphicData>
          </a:graphic>
        </wp:anchor>
      </w:drawing>
    </w:r>
    <w:r w:rsidR="00FE086C">
      <w:rPr>
        <w:noProof/>
        <w:lang w:val="en-US"/>
      </w:rPr>
      <w:drawing>
        <wp:anchor distT="0" distB="0" distL="114300" distR="114300" simplePos="0" relativeHeight="251658240" behindDoc="0" locked="0" layoutInCell="1" allowOverlap="1">
          <wp:simplePos x="0" y="0"/>
          <wp:positionH relativeFrom="column">
            <wp:posOffset>-38392</wp:posOffset>
          </wp:positionH>
          <wp:positionV relativeFrom="paragraph">
            <wp:posOffset>-171596</wp:posOffset>
          </wp:positionV>
          <wp:extent cx="2948400" cy="9000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948400" cy="90000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17" w:rsidRDefault="00F01C17">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5B88"/>
    <w:multiLevelType w:val="hybridMultilevel"/>
    <w:tmpl w:val="84F2B2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F01C17"/>
    <w:rsid w:val="00036DB2"/>
    <w:rsid w:val="0004327A"/>
    <w:rsid w:val="00113276"/>
    <w:rsid w:val="00137DB9"/>
    <w:rsid w:val="001923E5"/>
    <w:rsid w:val="001A34BE"/>
    <w:rsid w:val="001A4575"/>
    <w:rsid w:val="001B57CB"/>
    <w:rsid w:val="0020566D"/>
    <w:rsid w:val="00234577"/>
    <w:rsid w:val="002468EA"/>
    <w:rsid w:val="00273E0C"/>
    <w:rsid w:val="002F5A7A"/>
    <w:rsid w:val="00383B59"/>
    <w:rsid w:val="003D60A8"/>
    <w:rsid w:val="003F2F26"/>
    <w:rsid w:val="00455B49"/>
    <w:rsid w:val="00484423"/>
    <w:rsid w:val="004F5219"/>
    <w:rsid w:val="00532421"/>
    <w:rsid w:val="00535703"/>
    <w:rsid w:val="005B064C"/>
    <w:rsid w:val="0069317A"/>
    <w:rsid w:val="006C596F"/>
    <w:rsid w:val="00722023"/>
    <w:rsid w:val="00742D8A"/>
    <w:rsid w:val="00760DDB"/>
    <w:rsid w:val="007A0978"/>
    <w:rsid w:val="007B408A"/>
    <w:rsid w:val="007D6201"/>
    <w:rsid w:val="00893F85"/>
    <w:rsid w:val="008A695F"/>
    <w:rsid w:val="00962A5E"/>
    <w:rsid w:val="00962BC0"/>
    <w:rsid w:val="009930CA"/>
    <w:rsid w:val="009E781B"/>
    <w:rsid w:val="00A10D3E"/>
    <w:rsid w:val="00A4474B"/>
    <w:rsid w:val="00A70464"/>
    <w:rsid w:val="00A81BEC"/>
    <w:rsid w:val="00AA41CB"/>
    <w:rsid w:val="00AC57A5"/>
    <w:rsid w:val="00AD77E8"/>
    <w:rsid w:val="00B3363E"/>
    <w:rsid w:val="00B96810"/>
    <w:rsid w:val="00D207A4"/>
    <w:rsid w:val="00D5415D"/>
    <w:rsid w:val="00D56631"/>
    <w:rsid w:val="00D91286"/>
    <w:rsid w:val="00E731F4"/>
    <w:rsid w:val="00ED0CD2"/>
    <w:rsid w:val="00EF67FB"/>
    <w:rsid w:val="00EF79ED"/>
    <w:rsid w:val="00F01C17"/>
    <w:rsid w:val="00F656C5"/>
    <w:rsid w:val="00FA3E73"/>
    <w:rsid w:val="00FE0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rebuchet MS"/>
        <w:sz w:val="22"/>
        <w:szCs w:val="22"/>
        <w:lang w:val="ro-RO" w:eastAsia="en-US" w:bidi="ar-SA"/>
      </w:rPr>
    </w:rPrDefault>
    <w:pPrDefault>
      <w:pPr>
        <w:spacing w:before="16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7A"/>
  </w:style>
  <w:style w:type="paragraph" w:styleId="Heading1">
    <w:name w:val="heading 1"/>
    <w:basedOn w:val="Normal"/>
    <w:next w:val="Normal"/>
    <w:uiPriority w:val="9"/>
    <w:qFormat/>
    <w:rsid w:val="002F5A7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F5A7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F5A7A"/>
    <w:pPr>
      <w:spacing w:line="240" w:lineRule="auto"/>
      <w:jc w:val="left"/>
      <w:outlineLvl w:val="2"/>
    </w:pPr>
    <w:rPr>
      <w:rFonts w:ascii="Times New Roman" w:eastAsia="Times New Roman" w:hAnsi="Times New Roman" w:cs="Times New Roman"/>
      <w:b/>
      <w:color w:val="000000"/>
      <w:sz w:val="27"/>
      <w:szCs w:val="27"/>
    </w:rPr>
  </w:style>
  <w:style w:type="paragraph" w:styleId="Heading4">
    <w:name w:val="heading 4"/>
    <w:basedOn w:val="Normal"/>
    <w:next w:val="Normal"/>
    <w:uiPriority w:val="9"/>
    <w:semiHidden/>
    <w:unhideWhenUsed/>
    <w:qFormat/>
    <w:rsid w:val="002F5A7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F5A7A"/>
    <w:pPr>
      <w:keepNext/>
      <w:keepLines/>
      <w:spacing w:before="220" w:after="40"/>
      <w:outlineLvl w:val="4"/>
    </w:pPr>
    <w:rPr>
      <w:b/>
    </w:rPr>
  </w:style>
  <w:style w:type="paragraph" w:styleId="Heading6">
    <w:name w:val="heading 6"/>
    <w:basedOn w:val="Normal"/>
    <w:next w:val="Normal"/>
    <w:uiPriority w:val="9"/>
    <w:semiHidden/>
    <w:unhideWhenUsed/>
    <w:qFormat/>
    <w:rsid w:val="002F5A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5A7A"/>
    <w:pPr>
      <w:keepNext/>
      <w:keepLines/>
      <w:spacing w:before="480" w:after="120"/>
    </w:pPr>
    <w:rPr>
      <w:b/>
      <w:sz w:val="72"/>
      <w:szCs w:val="72"/>
    </w:rPr>
  </w:style>
  <w:style w:type="paragraph" w:styleId="Subtitle">
    <w:name w:val="Subtitle"/>
    <w:basedOn w:val="Normal"/>
    <w:next w:val="Normal"/>
    <w:uiPriority w:val="11"/>
    <w:qFormat/>
    <w:rsid w:val="002F5A7A"/>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E781B"/>
    <w:rPr>
      <w:color w:val="0000FF" w:themeColor="hyperlink"/>
      <w:u w:val="single"/>
    </w:rPr>
  </w:style>
  <w:style w:type="character" w:customStyle="1" w:styleId="UnresolvedMention">
    <w:name w:val="Unresolved Mention"/>
    <w:basedOn w:val="DefaultParagraphFont"/>
    <w:uiPriority w:val="99"/>
    <w:semiHidden/>
    <w:unhideWhenUsed/>
    <w:rsid w:val="009E781B"/>
    <w:rPr>
      <w:color w:val="605E5C"/>
      <w:shd w:val="clear" w:color="auto" w:fill="E1DFDD"/>
    </w:rPr>
  </w:style>
  <w:style w:type="character" w:customStyle="1" w:styleId="Bodytext2Exact">
    <w:name w:val="Body text (2) Exact"/>
    <w:basedOn w:val="DefaultParagraphFont"/>
    <w:rsid w:val="00532421"/>
    <w:rPr>
      <w:rFonts w:ascii="Times New Roman" w:eastAsia="Times New Roman" w:hAnsi="Times New Roman" w:cs="Times New Roman"/>
      <w:b w:val="0"/>
      <w:bCs w:val="0"/>
      <w:i w:val="0"/>
      <w:iCs w:val="0"/>
      <w:smallCaps w:val="0"/>
      <w:strike w:val="0"/>
      <w:sz w:val="22"/>
      <w:szCs w:val="22"/>
      <w:u w:val="none"/>
    </w:rPr>
  </w:style>
  <w:style w:type="paragraph" w:styleId="ListParagraph">
    <w:name w:val="List Paragraph"/>
    <w:basedOn w:val="Normal"/>
    <w:uiPriority w:val="34"/>
    <w:qFormat/>
    <w:rsid w:val="00D56631"/>
    <w:pPr>
      <w:spacing w:before="0" w:after="0" w:line="240" w:lineRule="auto"/>
      <w:ind w:left="720"/>
      <w:contextualSpacing/>
      <w:jc w:val="left"/>
    </w:pPr>
    <w:rPr>
      <w:rFonts w:ascii="Times New Roman" w:eastAsia="Times New Roman" w:hAnsi="Times New Roman" w:cs="Times New Roman"/>
      <w:sz w:val="24"/>
      <w:szCs w:val="24"/>
      <w:lang w:val="en-US"/>
    </w:rPr>
  </w:style>
  <w:style w:type="character" w:styleId="Emphasis">
    <w:name w:val="Emphasis"/>
    <w:basedOn w:val="DefaultParagraphFont"/>
    <w:qFormat/>
    <w:rsid w:val="00ED0CD2"/>
    <w:rPr>
      <w:i/>
      <w:iCs/>
    </w:rPr>
  </w:style>
  <w:style w:type="table" w:styleId="TableGrid">
    <w:name w:val="Table Grid"/>
    <w:basedOn w:val="TableNormal"/>
    <w:rsid w:val="003D60A8"/>
    <w:pPr>
      <w:spacing w:before="0" w:after="0" w:line="240" w:lineRule="auto"/>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oiectulhercules.ro/#start_inscriere" TargetMode="External"/><Relationship Id="rId4" Type="http://schemas.openxmlformats.org/officeDocument/2006/relationships/settings" Target="settings.xml"/><Relationship Id="rId9" Type="http://schemas.openxmlformats.org/officeDocument/2006/relationships/hyperlink" Target="http://www.proiectulhercules.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604A-D41E-4C50-9CFD-3E70C67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Elod</dc:creator>
  <cp:lastModifiedBy>Senia Resul</cp:lastModifiedBy>
  <cp:revision>2</cp:revision>
  <cp:lastPrinted>2022-07-19T13:05:00Z</cp:lastPrinted>
  <dcterms:created xsi:type="dcterms:W3CDTF">2022-07-19T13:12:00Z</dcterms:created>
  <dcterms:modified xsi:type="dcterms:W3CDTF">2022-07-19T13:12:00Z</dcterms:modified>
</cp:coreProperties>
</file>